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36"/>
          <w:szCs w:val="36"/>
        </w:rPr>
      </w:pPr>
      <w:r>
        <w:rPr>
          <w:rFonts w:hint="eastAsia" w:asciiTheme="majorEastAsia" w:hAnsiTheme="majorEastAsia" w:eastAsiaTheme="majorEastAsia" w:cstheme="majorEastAsia"/>
          <w:b/>
          <w:bCs/>
          <w:sz w:val="36"/>
          <w:szCs w:val="36"/>
        </w:rPr>
        <w:t>珠海市优秀水务工程设计奖申报细则</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Theme="majorEastAsia" w:hAnsiTheme="majorEastAsia" w:eastAsiaTheme="majorEastAsia" w:cstheme="majorEastAsia"/>
          <w:b/>
          <w:bCs/>
          <w:sz w:val="36"/>
          <w:szCs w:val="36"/>
        </w:rPr>
      </w:pPr>
      <w:bookmarkStart w:id="0" w:name="_GoBack"/>
      <w:bookmarkEnd w:id="0"/>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bCs/>
          <w:color w:val="000000"/>
          <w:sz w:val="32"/>
          <w:szCs w:val="32"/>
        </w:rPr>
      </w:pPr>
      <w:r>
        <w:rPr>
          <w:rFonts w:hint="eastAsia" w:ascii="黑体" w:hAnsi="黑体" w:eastAsia="黑体" w:cs="黑体"/>
          <w:bCs/>
          <w:color w:val="000000"/>
          <w:sz w:val="32"/>
          <w:szCs w:val="32"/>
        </w:rPr>
        <w:t>一、申报范围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申报范围包括新建、改建、扩建或技术改造的水利水电枢纽、河道整治、引调水、灌溉排涝、城市防洪、围垦工程、水土保持、水环境整治、水生态修复以及单独立项的市政给排水厂站及管网工程等项目的工程设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二、申报条件</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按规定经批准立项、各项政府审批手续完善、由符合资质要求的设计单位组织设计并符合国家有关强制性标准和规范。</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落实科学发展观，贯彻城市总体规划、专业规划，以项目设计所体现的社会效益、经济效益、环境效益作为评价工程设计的优良程度。</w:t>
      </w:r>
    </w:p>
    <w:p>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技术先进、高效、安全、节能、环保等重大要素应在设计中充分体现；重点考虑自主创新力度。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三、申报材料</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《申报表》单独装订。</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附件材料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sz w:val="32"/>
          <w:szCs w:val="32"/>
        </w:rPr>
      </w:pPr>
      <w:r>
        <w:rPr>
          <w:rFonts w:hint="eastAsia" w:ascii="仿宋" w:hAnsi="仿宋" w:eastAsia="仿宋" w:cs="仿宋"/>
          <w:color w:val="000000"/>
          <w:sz w:val="32"/>
          <w:szCs w:val="32"/>
        </w:rPr>
        <w:t>1</w:t>
      </w:r>
      <w:r>
        <w:rPr>
          <w:rFonts w:hint="eastAsia" w:ascii="仿宋" w:hAnsi="仿宋" w:eastAsia="仿宋" w:cs="仿宋"/>
          <w:color w:val="000000"/>
          <w:sz w:val="32"/>
          <w:szCs w:val="32"/>
        </w:rPr>
        <w:t>、申报单位的资质证书复印件、</w:t>
      </w:r>
      <w:r>
        <w:rPr>
          <w:rFonts w:hint="eastAsia" w:ascii="仿宋" w:hAnsi="仿宋" w:eastAsia="仿宋" w:cs="仿宋"/>
          <w:sz w:val="32"/>
          <w:szCs w:val="32"/>
        </w:rPr>
        <w:t>工程项目验收文件复印件、工程项目建设单位或使用单位意见以及已获奖励、专项技术成果认定证明文件等其它文件（可单独装订也可和图纸照片合在一起装订，并附目录）。</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 w:hAnsi="仿宋" w:eastAsia="仿宋" w:cs="仿宋"/>
          <w:color w:val="000000"/>
          <w:sz w:val="32"/>
          <w:szCs w:val="32"/>
        </w:rPr>
      </w:pPr>
      <w:r>
        <w:rPr>
          <w:rFonts w:hint="eastAsia" w:ascii="仿宋" w:hAnsi="仿宋" w:eastAsia="仿宋" w:cs="仿宋"/>
          <w:sz w:val="32"/>
          <w:szCs w:val="32"/>
        </w:rPr>
        <w:t>2、图纸和照片：</w:t>
      </w:r>
      <w:r>
        <w:rPr>
          <w:rFonts w:hint="eastAsia" w:ascii="仿宋" w:hAnsi="仿宋" w:eastAsia="仿宋" w:cs="仿宋"/>
          <w:color w:val="000000"/>
          <w:sz w:val="32"/>
          <w:szCs w:val="32"/>
        </w:rPr>
        <w:t>图片材料均应有较好的清晰度，以便于输出利用及网上浏览，其分辨率应不小于300dpi。图片为JPG格式。实物照片不可用效果图替代。照片宜为数码相机拍摄，如采用胶片、反转片拍摄，应转为数码格式，并应保证清晰度。</w:t>
      </w:r>
    </w:p>
    <w:p>
      <w:pPr>
        <w:keepNext w:val="0"/>
        <w:keepLines w:val="0"/>
        <w:pageBreakBefore w:val="0"/>
        <w:widowControl w:val="0"/>
        <w:kinsoku/>
        <w:wordWrap/>
        <w:overflowPunct/>
        <w:topLinePunct w:val="0"/>
        <w:autoSpaceDE/>
        <w:autoSpaceDN/>
        <w:bidi w:val="0"/>
        <w:adjustRightInd/>
        <w:snapToGrid/>
        <w:spacing w:line="560" w:lineRule="exact"/>
        <w:ind w:firstLine="570"/>
        <w:textAlignment w:val="auto"/>
        <w:rPr>
          <w:rFonts w:hint="eastAsia" w:ascii="仿宋" w:hAnsi="仿宋" w:eastAsia="仿宋" w:cs="仿宋"/>
          <w:sz w:val="32"/>
          <w:szCs w:val="32"/>
        </w:rPr>
      </w:pPr>
      <w:r>
        <w:rPr>
          <w:rFonts w:hint="eastAsia" w:ascii="仿宋" w:hAnsi="仿宋" w:eastAsia="仿宋" w:cs="仿宋"/>
          <w:sz w:val="32"/>
          <w:szCs w:val="32"/>
        </w:rPr>
        <w:t>图纸按A3规格印制，内容主要包括项目总平面图、工艺流程图等。图纸装订于照片的后面。</w:t>
      </w:r>
    </w:p>
    <w:p>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设计中采用了新设备、新材料的应提交权威检测或鉴定单位的证明或鉴定，必要时可增加专项补充材料。</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四、填报要求</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项目为中外合作项目时，应是由国内注册登记的法人单位负主要责任并承担项目方案、初步设计和施工图设计阶段的主要工作量，同时应提供双方合作协议书，并注明双方合作责任，在项目名称后注明该项目为合作项目。</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由若干单位共同协作完成的工程设计项目，应按整体工程项目，由主要完成单位申报。主要合作设计单位应填写在“项目申报表”的第一项“基本情况”栏。合作设计单位要在“项目申报表”的最后一项“合作勘察设计项目申报声明”中加盖印章。</w:t>
      </w:r>
    </w:p>
    <w:p>
      <w:pPr>
        <w:keepNext w:val="0"/>
        <w:keepLines w:val="0"/>
        <w:pageBreakBefore w:val="0"/>
        <w:widowControl w:val="0"/>
        <w:numPr>
          <w:ilvl w:val="0"/>
          <w:numId w:val="3"/>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申报项目必须有建设单位和使用单位对设计的反馈意见和竣工验收证明、投产证明、消防部门出具的验收合格证书。申报材料要完整、准确，图纸要图面清晰，数量不要太多，深度以能说明项目内容为准。设计主要特点部分应具体说明设计难度及创新要点。</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color w:val="000000"/>
          <w:sz w:val="32"/>
          <w:szCs w:val="32"/>
        </w:rPr>
      </w:pPr>
      <w:r>
        <w:rPr>
          <w:rFonts w:hint="eastAsia" w:ascii="黑体" w:hAnsi="黑体" w:eastAsia="黑体" w:cs="黑体"/>
          <w:color w:val="000000"/>
          <w:sz w:val="32"/>
          <w:szCs w:val="32"/>
        </w:rPr>
        <w:t>五、填报具体说明</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color w:val="000000"/>
          <w:sz w:val="32"/>
          <w:szCs w:val="32"/>
        </w:rPr>
        <w:t>有征地费用和拆迁费用时，在“设计概算”与“竣工决算”，栏目中应予说明。</w:t>
      </w:r>
    </w:p>
    <w:p>
      <w:pPr>
        <w:keepNext w:val="0"/>
        <w:keepLines w:val="0"/>
        <w:pageBreakBefore w:val="0"/>
        <w:widowControl w:val="0"/>
        <w:numPr>
          <w:ilvl w:val="0"/>
          <w:numId w:val="4"/>
        </w:numPr>
        <w:kinsoku/>
        <w:wordWrap/>
        <w:overflowPunct/>
        <w:topLinePunct w:val="0"/>
        <w:autoSpaceDE/>
        <w:autoSpaceDN/>
        <w:bidi w:val="0"/>
        <w:adjustRightInd/>
        <w:snapToGrid/>
        <w:spacing w:line="560" w:lineRule="exact"/>
        <w:ind w:left="0" w:firstLine="640" w:firstLineChars="200"/>
        <w:textAlignment w:val="auto"/>
        <w:rPr>
          <w:rFonts w:hint="eastAsia" w:ascii="仿宋" w:hAnsi="仿宋" w:eastAsia="仿宋" w:cs="仿宋"/>
          <w:color w:val="000000"/>
          <w:sz w:val="32"/>
          <w:szCs w:val="32"/>
        </w:rPr>
      </w:pPr>
      <w:r>
        <w:rPr>
          <w:rFonts w:hint="eastAsia" w:ascii="仿宋" w:hAnsi="仿宋" w:eastAsia="仿宋" w:cs="仿宋"/>
          <w:bCs/>
          <w:sz w:val="32"/>
          <w:szCs w:val="32"/>
        </w:rPr>
        <w:t xml:space="preserve"> “项目申报表”的第一项“基本情况”中的“申报单位联系人”一栏，应为单位技术管理部门人员，不宜填报具体项目的设计人员。</w:t>
      </w:r>
    </w:p>
    <w:p>
      <w:pPr>
        <w:rPr>
          <w:rFonts w:ascii="仿宋" w:hAnsi="仿宋" w:eastAsia="仿宋"/>
          <w:bCs/>
          <w:color w:val="000000"/>
          <w:sz w:val="30"/>
          <w:szCs w:val="30"/>
        </w:rPr>
      </w:pPr>
    </w:p>
    <w:sectPr>
      <w:footerReference r:id="rId3"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auto"/>
    <w:pitch w:val="default"/>
    <w:sig w:usb0="E00006FF" w:usb1="420024FF" w:usb2="02000000" w:usb3="00000000" w:csb0="2000019F" w:csb1="00000000"/>
  </w:font>
  <w:font w:name="MT Extra">
    <w:panose1 w:val="05050102010205020202"/>
    <w:charset w:val="00"/>
    <w:family w:val="auto"/>
    <w:pitch w:val="default"/>
    <w:sig w:usb0="80000000" w:usb1="00000000" w:usb2="00000000" w:usb3="00000000" w:csb0="00000000" w:csb1="00000000"/>
  </w:font>
  <w:font w:name="Lucida Sans Unicode">
    <w:panose1 w:val="020B0602030504020204"/>
    <w:charset w:val="00"/>
    <w:family w:val="auto"/>
    <w:pitch w:val="default"/>
    <w:sig w:usb0="80001AFF" w:usb1="0000396B" w:usb2="00000000" w:usb3="00000000" w:csb0="200000BF" w:csb1="D7F70000"/>
  </w:font>
  <w:font w:name="Javanese Text">
    <w:panose1 w:val="02000000000000000000"/>
    <w:charset w:val="00"/>
    <w:family w:val="auto"/>
    <w:pitch w:val="default"/>
    <w:sig w:usb0="80000003" w:usb1="00002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3"/>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PAGE  \* MERGEFORMAT </w:instrText>
                    </w:r>
                    <w:r>
                      <w:rPr>
                        <w:rFonts w:hint="eastAsia" w:ascii="仿宋" w:hAnsi="仿宋" w:eastAsia="仿宋" w:cs="仿宋"/>
                        <w:sz w:val="32"/>
                        <w:szCs w:val="32"/>
                      </w:rPr>
                      <w:fldChar w:fldCharType="separate"/>
                    </w:r>
                    <w:r>
                      <w:rPr>
                        <w:rFonts w:hint="eastAsia" w:ascii="仿宋" w:hAnsi="仿宋" w:eastAsia="仿宋" w:cs="仿宋"/>
                        <w:sz w:val="32"/>
                        <w:szCs w:val="32"/>
                      </w:rPr>
                      <w:t>1</w:t>
                    </w:r>
                    <w:r>
                      <w:rPr>
                        <w:rFonts w:hint="eastAsia" w:ascii="仿宋" w:hAnsi="仿宋" w:eastAsia="仿宋" w:cs="仿宋"/>
                        <w:sz w:val="32"/>
                        <w:szCs w:val="32"/>
                      </w:rPr>
                      <w:fldChar w:fldCharType="end"/>
                    </w:r>
                    <w:r>
                      <w:rPr>
                        <w:rFonts w:hint="eastAsia" w:ascii="仿宋" w:hAnsi="仿宋" w:eastAsia="仿宋" w:cs="仿宋"/>
                        <w:sz w:val="32"/>
                        <w:szCs w:val="32"/>
                      </w:rPr>
                      <w:t xml:space="preserve"> —</w:t>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4B109C"/>
    <w:multiLevelType w:val="multilevel"/>
    <w:tmpl w:val="2F4B109C"/>
    <w:lvl w:ilvl="0" w:tentative="0">
      <w:start w:val="1"/>
      <w:numFmt w:val="japaneseCounting"/>
      <w:lvlText w:val="（%1）"/>
      <w:lvlJc w:val="left"/>
      <w:pPr>
        <w:ind w:left="990"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abstractNum w:abstractNumId="1">
    <w:nsid w:val="4621297D"/>
    <w:multiLevelType w:val="multilevel"/>
    <w:tmpl w:val="4621297D"/>
    <w:lvl w:ilvl="0" w:tentative="0">
      <w:start w:val="1"/>
      <w:numFmt w:val="japaneseCounting"/>
      <w:lvlText w:val="（%1）"/>
      <w:lvlJc w:val="left"/>
      <w:pPr>
        <w:ind w:left="990"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abstractNum w:abstractNumId="2">
    <w:nsid w:val="4CA64B99"/>
    <w:multiLevelType w:val="multilevel"/>
    <w:tmpl w:val="4CA64B99"/>
    <w:lvl w:ilvl="0" w:tentative="0">
      <w:start w:val="1"/>
      <w:numFmt w:val="japaneseCounting"/>
      <w:lvlText w:val="（%1）"/>
      <w:lvlJc w:val="left"/>
      <w:pPr>
        <w:ind w:left="3539"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abstractNum w:abstractNumId="3">
    <w:nsid w:val="6BE45607"/>
    <w:multiLevelType w:val="multilevel"/>
    <w:tmpl w:val="6BE45607"/>
    <w:lvl w:ilvl="0" w:tentative="0">
      <w:start w:val="1"/>
      <w:numFmt w:val="japaneseCounting"/>
      <w:lvlText w:val="（%1）"/>
      <w:lvlJc w:val="left"/>
      <w:pPr>
        <w:ind w:left="990" w:hanging="420"/>
      </w:pPr>
      <w:rPr>
        <w:rFonts w:hint="default" w:ascii="仿宋" w:hAnsi="仿宋" w:eastAsia="仿宋"/>
      </w:rPr>
    </w:lvl>
    <w:lvl w:ilvl="1" w:tentative="0">
      <w:start w:val="1"/>
      <w:numFmt w:val="lowerLetter"/>
      <w:lvlText w:val="%2)"/>
      <w:lvlJc w:val="left"/>
      <w:pPr>
        <w:ind w:left="1410" w:hanging="420"/>
      </w:pPr>
    </w:lvl>
    <w:lvl w:ilvl="2" w:tentative="0">
      <w:start w:val="1"/>
      <w:numFmt w:val="lowerRoman"/>
      <w:lvlText w:val="%3."/>
      <w:lvlJc w:val="right"/>
      <w:pPr>
        <w:ind w:left="1830" w:hanging="420"/>
      </w:pPr>
    </w:lvl>
    <w:lvl w:ilvl="3" w:tentative="0">
      <w:start w:val="1"/>
      <w:numFmt w:val="decimal"/>
      <w:lvlText w:val="%4."/>
      <w:lvlJc w:val="left"/>
      <w:pPr>
        <w:ind w:left="2250" w:hanging="420"/>
      </w:pPr>
    </w:lvl>
    <w:lvl w:ilvl="4" w:tentative="0">
      <w:start w:val="1"/>
      <w:numFmt w:val="lowerLetter"/>
      <w:lvlText w:val="%5)"/>
      <w:lvlJc w:val="left"/>
      <w:pPr>
        <w:ind w:left="2670" w:hanging="420"/>
      </w:pPr>
    </w:lvl>
    <w:lvl w:ilvl="5" w:tentative="0">
      <w:start w:val="1"/>
      <w:numFmt w:val="lowerRoman"/>
      <w:lvlText w:val="%6."/>
      <w:lvlJc w:val="right"/>
      <w:pPr>
        <w:ind w:left="3090" w:hanging="420"/>
      </w:pPr>
    </w:lvl>
    <w:lvl w:ilvl="6" w:tentative="0">
      <w:start w:val="1"/>
      <w:numFmt w:val="decimal"/>
      <w:lvlText w:val="%7."/>
      <w:lvlJc w:val="left"/>
      <w:pPr>
        <w:ind w:left="3510" w:hanging="420"/>
      </w:pPr>
    </w:lvl>
    <w:lvl w:ilvl="7" w:tentative="0">
      <w:start w:val="1"/>
      <w:numFmt w:val="lowerLetter"/>
      <w:lvlText w:val="%8)"/>
      <w:lvlJc w:val="left"/>
      <w:pPr>
        <w:ind w:left="3930" w:hanging="420"/>
      </w:pPr>
    </w:lvl>
    <w:lvl w:ilvl="8" w:tentative="0">
      <w:start w:val="1"/>
      <w:numFmt w:val="lowerRoman"/>
      <w:lvlText w:val="%9."/>
      <w:lvlJc w:val="right"/>
      <w:pPr>
        <w:ind w:left="4350" w:hanging="420"/>
      </w:pPr>
    </w:lvl>
  </w:abstractNum>
  <w:num w:numId="1">
    <w:abstractNumId w:val="1"/>
  </w:num>
  <w:num w:numId="2">
    <w:abstractNumId w:val="3"/>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FkYjJlYzc2NDQyNmE2MmY5MmI2YzdmM2NmYzM2ODUifQ=="/>
  </w:docVars>
  <w:rsids>
    <w:rsidRoot w:val="00096E5C"/>
    <w:rsid w:val="00096E5C"/>
    <w:rsid w:val="002078F5"/>
    <w:rsid w:val="00374C80"/>
    <w:rsid w:val="003E7CC7"/>
    <w:rsid w:val="006378E2"/>
    <w:rsid w:val="0076360A"/>
    <w:rsid w:val="00796A79"/>
    <w:rsid w:val="00813BE9"/>
    <w:rsid w:val="008737F8"/>
    <w:rsid w:val="008C25A4"/>
    <w:rsid w:val="00A1160C"/>
    <w:rsid w:val="00CB37BB"/>
    <w:rsid w:val="2F8B040D"/>
    <w:rsid w:val="3D5938DB"/>
    <w:rsid w:val="52DE598C"/>
    <w:rsid w:val="6CFA40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link w:val="10"/>
    <w:uiPriority w:val="0"/>
    <w:rPr>
      <w:rFonts w:ascii="宋体" w:hAnsi="Courier New" w:eastAsiaTheme="minorEastAsia" w:cstheme="minorBidi"/>
      <w:szCs w:val="21"/>
    </w:r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uiPriority w:val="99"/>
    <w:pPr>
      <w:pBdr>
        <w:bottom w:val="single" w:color="auto" w:sz="6" w:space="1"/>
      </w:pBdr>
      <w:tabs>
        <w:tab w:val="center" w:pos="4153"/>
        <w:tab w:val="right" w:pos="8306"/>
      </w:tabs>
      <w:snapToGrid w:val="0"/>
      <w:jc w:val="center"/>
    </w:pPr>
    <w:rPr>
      <w:sz w:val="18"/>
      <w:szCs w:val="18"/>
    </w:rPr>
  </w:style>
  <w:style w:type="paragraph" w:customStyle="1" w:styleId="7">
    <w:name w:val="_Style 3"/>
    <w:basedOn w:val="1"/>
    <w:next w:val="8"/>
    <w:qFormat/>
    <w:uiPriority w:val="99"/>
    <w:pPr>
      <w:ind w:left="720"/>
      <w:contextualSpacing/>
    </w:pPr>
  </w:style>
  <w:style w:type="paragraph" w:styleId="8">
    <w:name w:val="List Paragraph"/>
    <w:basedOn w:val="1"/>
    <w:qFormat/>
    <w:uiPriority w:val="34"/>
    <w:pPr>
      <w:ind w:firstLine="420" w:firstLineChars="200"/>
    </w:pPr>
  </w:style>
  <w:style w:type="paragraph" w:customStyle="1" w:styleId="9">
    <w:name w:val="Char"/>
    <w:basedOn w:val="1"/>
    <w:next w:val="1"/>
    <w:qFormat/>
    <w:uiPriority w:val="99"/>
    <w:pPr>
      <w:widowControl/>
      <w:spacing w:before="100" w:beforeAutospacing="1" w:after="100" w:afterAutospacing="1" w:line="360" w:lineRule="auto"/>
      <w:jc w:val="left"/>
    </w:pPr>
    <w:rPr>
      <w:rFonts w:ascii="Verdana" w:hAnsi="Verdana" w:cs="Verdana"/>
      <w:kern w:val="0"/>
      <w:sz w:val="24"/>
      <w:lang w:eastAsia="en-US"/>
    </w:rPr>
  </w:style>
  <w:style w:type="character" w:customStyle="1" w:styleId="10">
    <w:name w:val="纯文本 Char1"/>
    <w:link w:val="2"/>
    <w:uiPriority w:val="0"/>
    <w:rPr>
      <w:rFonts w:ascii="宋体" w:hAnsi="Courier New"/>
      <w:szCs w:val="21"/>
    </w:rPr>
  </w:style>
  <w:style w:type="character" w:customStyle="1" w:styleId="11">
    <w:name w:val="纯文本 Char"/>
    <w:basedOn w:val="6"/>
    <w:semiHidden/>
    <w:uiPriority w:val="99"/>
    <w:rPr>
      <w:rFonts w:ascii="宋体" w:hAnsi="Courier New" w:eastAsia="宋体" w:cs="Courier New"/>
      <w:szCs w:val="21"/>
    </w:rPr>
  </w:style>
  <w:style w:type="character" w:customStyle="1" w:styleId="12">
    <w:name w:val="页眉 Char"/>
    <w:basedOn w:val="6"/>
    <w:link w:val="4"/>
    <w:qFormat/>
    <w:uiPriority w:val="99"/>
    <w:rPr>
      <w:rFonts w:ascii="Times New Roman" w:hAnsi="Times New Roman" w:eastAsia="宋体" w:cs="Times New Roman"/>
      <w:sz w:val="18"/>
      <w:szCs w:val="18"/>
    </w:rPr>
  </w:style>
  <w:style w:type="character" w:customStyle="1" w:styleId="13">
    <w:name w:val="页脚 Char"/>
    <w:basedOn w:val="6"/>
    <w:link w:val="3"/>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1006</Words>
  <Characters>1014</Characters>
  <Lines>7</Lines>
  <Paragraphs>2</Paragraphs>
  <TotalTime>10</TotalTime>
  <ScaleCrop>false</ScaleCrop>
  <LinksUpToDate>false</LinksUpToDate>
  <CharactersWithSpaces>1015</CharactersWithSpaces>
  <Application>WPS Office_11.1.0.12302_F1E327BC-269C-435d-A152-05C5408002CA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2022-08-03T09:04:00Z</dcterms:created>
  <dc:creator>G100-PC</dc:creator>
  <cp:lastModifiedBy>Empty</cp:lastModifiedBy>
  <dcterms:modified xsi:type="dcterms:W3CDTF">2022-08-25T09:16:57Z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C794AF2B4C914726B497D651BD7C2D6A</vt:lpwstr>
  </property>
</Properties>
</file>