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仿宋_GB2312" w:hAnsi="仿宋_GB2312" w:eastAsia="仿宋_GB2312"/>
          <w:b/>
          <w:bCs/>
          <w:sz w:val="32"/>
          <w:szCs w:val="32"/>
        </w:rPr>
      </w:pPr>
      <w:bookmarkStart w:id="0" w:name="_GoBack"/>
      <w:bookmarkEnd w:id="0"/>
    </w:p>
    <w:p>
      <w:pPr>
        <w:spacing w:line="520" w:lineRule="exact"/>
        <w:jc w:val="center"/>
        <w:rPr>
          <w:b/>
          <w:bCs/>
          <w:sz w:val="36"/>
          <w:szCs w:val="36"/>
        </w:rPr>
      </w:pPr>
      <w:r>
        <w:rPr>
          <w:rFonts w:hint="eastAsia" w:cs="宋体"/>
          <w:b/>
          <w:bCs/>
          <w:sz w:val="36"/>
          <w:szCs w:val="36"/>
        </w:rPr>
        <w:t>珠海市优质水利工程奖评选管理办法</w:t>
      </w:r>
    </w:p>
    <w:p>
      <w:pPr>
        <w:pStyle w:val="18"/>
        <w:spacing w:line="520" w:lineRule="exact"/>
        <w:ind w:firstLine="0" w:firstLineChars="0"/>
        <w:rPr>
          <w:sz w:val="32"/>
          <w:szCs w:val="32"/>
        </w:rPr>
      </w:pPr>
    </w:p>
    <w:p>
      <w:pPr>
        <w:pStyle w:val="18"/>
        <w:spacing w:line="520" w:lineRule="exact"/>
        <w:ind w:firstLine="0" w:firstLineChars="0"/>
        <w:jc w:val="center"/>
        <w:rPr>
          <w:rFonts w:ascii="宋体"/>
          <w:b/>
          <w:bCs/>
          <w:sz w:val="32"/>
          <w:szCs w:val="32"/>
        </w:rPr>
      </w:pPr>
      <w:r>
        <w:rPr>
          <w:rFonts w:hint="eastAsia" w:ascii="宋体" w:hAnsi="宋体" w:cs="宋体"/>
          <w:b/>
          <w:bCs/>
          <w:sz w:val="32"/>
          <w:szCs w:val="32"/>
        </w:rPr>
        <w:t>第一章</w:t>
      </w:r>
      <w:r>
        <w:rPr>
          <w:rFonts w:ascii="宋体" w:hAnsi="宋体" w:cs="宋体"/>
          <w:b/>
          <w:bCs/>
          <w:sz w:val="32"/>
          <w:szCs w:val="32"/>
        </w:rPr>
        <w:t xml:space="preserve">  </w:t>
      </w:r>
      <w:r>
        <w:rPr>
          <w:rFonts w:hint="eastAsia" w:ascii="宋体" w:hAnsi="宋体" w:cs="宋体"/>
          <w:b/>
          <w:bCs/>
          <w:sz w:val="32"/>
          <w:szCs w:val="32"/>
        </w:rPr>
        <w:t>总则</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第一条</w:t>
      </w:r>
      <w:r>
        <w:rPr>
          <w:rFonts w:ascii="仿宋_GB2312" w:eastAsia="仿宋_GB2312" w:cs="仿宋_GB2312"/>
          <w:b/>
          <w:bCs/>
          <w:sz w:val="32"/>
          <w:szCs w:val="32"/>
        </w:rPr>
        <w:t xml:space="preserve">  </w:t>
      </w:r>
      <w:r>
        <w:rPr>
          <w:rFonts w:hint="eastAsia" w:ascii="仿宋_GB2312" w:eastAsia="仿宋_GB2312" w:cs="仿宋_GB2312"/>
          <w:sz w:val="32"/>
          <w:szCs w:val="32"/>
        </w:rPr>
        <w:t>为全面提高我市水利工程建设质量水平，推动实施质量强市战略，鼓励水利工程的各参建单位加强科学管理，严格过程控制，保证工程质量，提高工程的社会、经济和生态效益，在全市水利行业内开展优质工程评选活动，根据国家、水利部和省、市有关规定，制定本办法。</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第二条</w:t>
      </w:r>
      <w:r>
        <w:rPr>
          <w:rFonts w:ascii="仿宋_GB2312" w:eastAsia="仿宋_GB2312" w:cs="仿宋_GB2312"/>
          <w:b/>
          <w:bCs/>
          <w:sz w:val="32"/>
          <w:szCs w:val="32"/>
        </w:rPr>
        <w:t xml:space="preserve">  </w:t>
      </w:r>
      <w:r>
        <w:rPr>
          <w:rFonts w:hint="eastAsia" w:ascii="仿宋_GB2312" w:eastAsia="仿宋_GB2312" w:cs="仿宋_GB2312"/>
          <w:sz w:val="32"/>
          <w:szCs w:val="32"/>
        </w:rPr>
        <w:t>珠海市优质水利工程奖（简称工程奖）是我市水利工程行业优质工程的最高奖项，分综合工程奖和专项工程奖两个奖项。珠海市水务协会负责组织工程奖评选工作，接受珠海市海洋农业和水务局的指导和监督，评选结果报市海洋农业和水务局备案。</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第三条</w:t>
      </w:r>
      <w:r>
        <w:rPr>
          <w:rFonts w:ascii="仿宋_GB2312" w:eastAsia="仿宋_GB2312" w:cs="仿宋_GB2312"/>
          <w:b/>
          <w:bCs/>
          <w:sz w:val="32"/>
          <w:szCs w:val="32"/>
        </w:rPr>
        <w:t xml:space="preserve">  </w:t>
      </w:r>
      <w:r>
        <w:rPr>
          <w:rFonts w:hint="eastAsia" w:ascii="仿宋_GB2312" w:eastAsia="仿宋_GB2312" w:cs="仿宋_GB2312"/>
          <w:sz w:val="32"/>
          <w:szCs w:val="32"/>
        </w:rPr>
        <w:t>工程奖每两年评选一次，如遇特殊情况，可提前或推迟。</w:t>
      </w:r>
    </w:p>
    <w:p>
      <w:pPr>
        <w:spacing w:line="520" w:lineRule="exact"/>
        <w:ind w:firstLine="606" w:firstLineChars="196"/>
        <w:rPr>
          <w:rFonts w:ascii="仿宋_GB2312" w:eastAsia="仿宋_GB2312"/>
          <w:b/>
          <w:bCs/>
          <w:sz w:val="32"/>
          <w:szCs w:val="32"/>
        </w:rPr>
      </w:pPr>
      <w:r>
        <w:rPr>
          <w:rFonts w:hint="eastAsia" w:ascii="仿宋_GB2312" w:eastAsia="仿宋_GB2312" w:cs="仿宋_GB2312"/>
          <w:b/>
          <w:bCs/>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工程奖只接受申报项目施工单位为会员单位的参加评选。</w:t>
      </w:r>
    </w:p>
    <w:p>
      <w:pPr>
        <w:spacing w:line="520" w:lineRule="exact"/>
        <w:jc w:val="center"/>
        <w:rPr>
          <w:rFonts w:ascii="宋体" w:hAnsi="宋体" w:cs="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评选范围</w:t>
      </w:r>
    </w:p>
    <w:p>
      <w:pPr>
        <w:spacing w:line="520" w:lineRule="exact"/>
        <w:ind w:firstLine="618" w:firstLineChars="200"/>
        <w:jc w:val="left"/>
        <w:rPr>
          <w:rFonts w:ascii="仿宋_GB2312" w:eastAsia="仿宋_GB2312" w:cs="仿宋_GB2312"/>
          <w:sz w:val="32"/>
          <w:szCs w:val="32"/>
        </w:rPr>
      </w:pPr>
      <w:r>
        <w:rPr>
          <w:rFonts w:hint="eastAsia" w:ascii="仿宋_GB2312" w:eastAsia="仿宋_GB2312" w:cs="仿宋_GB2312"/>
          <w:b/>
          <w:bCs/>
          <w:sz w:val="32"/>
          <w:szCs w:val="32"/>
        </w:rPr>
        <w:t>第五条</w:t>
      </w:r>
      <w:r>
        <w:rPr>
          <w:rFonts w:hint="eastAsia" w:ascii="仿宋_GB2312" w:eastAsia="仿宋_GB2312" w:cs="仿宋_GB2312"/>
          <w:sz w:val="32"/>
          <w:szCs w:val="32"/>
        </w:rPr>
        <w:t xml:space="preserve">  凡在我市境内各类水利建设工程，符合基本建设程序，具备申报条件的均可申报。</w:t>
      </w:r>
    </w:p>
    <w:p>
      <w:pPr>
        <w:spacing w:line="520" w:lineRule="exact"/>
        <w:ind w:firstLine="606" w:firstLineChars="196"/>
        <w:rPr>
          <w:rFonts w:ascii="仿宋_GB2312" w:eastAsia="仿宋_GB2312" w:cs="仿宋_GB2312"/>
          <w:sz w:val="32"/>
          <w:szCs w:val="32"/>
        </w:rPr>
      </w:pPr>
      <w:r>
        <w:rPr>
          <w:rFonts w:hint="eastAsia" w:ascii="仿宋_GB2312" w:eastAsia="仿宋_GB2312" w:cs="仿宋_GB2312"/>
          <w:sz w:val="32"/>
          <w:szCs w:val="32"/>
        </w:rPr>
        <w:t>综合工程奖评选对象为已经建成并投入使用的、以一个经批准的初步设计为申报项目的水利工程；</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sz w:val="32"/>
          <w:szCs w:val="32"/>
        </w:rPr>
        <w:t>专项工程奖已经建成并投入使用的、在大、中型工程中能独立发挥作用或应用“新技术、新工艺、新材料、新工法”突出的单项工程或单位工程，且在施工过程中质量突出，社会影响较大的水利工程。</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第六条</w:t>
      </w:r>
      <w:r>
        <w:rPr>
          <w:rFonts w:eastAsia="仿宋_GB2312"/>
          <w:sz w:val="32"/>
          <w:szCs w:val="32"/>
        </w:rPr>
        <w:t xml:space="preserve">  </w:t>
      </w:r>
      <w:r>
        <w:rPr>
          <w:rFonts w:hint="eastAsia" w:ascii="仿宋_GB2312" w:eastAsia="仿宋_GB2312" w:cs="仿宋_GB2312"/>
          <w:sz w:val="32"/>
          <w:szCs w:val="32"/>
        </w:rPr>
        <w:t>以下工程不列入评选范围：</w:t>
      </w:r>
    </w:p>
    <w:p>
      <w:pPr>
        <w:spacing w:line="520" w:lineRule="exact"/>
        <w:ind w:firstLine="606" w:firstLineChars="196"/>
        <w:rPr>
          <w:rFonts w:ascii="仿宋_GB2312" w:eastAsia="仿宋_GB2312"/>
          <w:sz w:val="32"/>
          <w:szCs w:val="32"/>
        </w:rPr>
      </w:pPr>
      <w:r>
        <w:rPr>
          <w:rFonts w:hint="eastAsia" w:ascii="仿宋_GB2312" w:eastAsia="仿宋_GB2312" w:cs="仿宋_GB2312"/>
          <w:sz w:val="32"/>
          <w:szCs w:val="32"/>
        </w:rPr>
        <w:t>（一）施工过程中曾发生较大质量事故或较大安全事故的工程，或在移民安置、水土保持、环境保护等方面造成不良社会影响的工程。</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（二）违反水利工程建设管理有关规定的工程。</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（三）资金使用有重大违纪问题的工程。</w:t>
      </w:r>
    </w:p>
    <w:p>
      <w:pPr>
        <w:spacing w:line="520" w:lineRule="exact"/>
        <w:ind w:firstLine="645"/>
        <w:rPr>
          <w:rFonts w:eastAsia="仿宋_GB2312"/>
          <w:sz w:val="32"/>
          <w:szCs w:val="32"/>
        </w:rPr>
      </w:pPr>
      <w:r>
        <w:rPr>
          <w:rFonts w:hint="eastAsia" w:eastAsia="仿宋_GB2312" w:cs="仿宋_GB2312"/>
          <w:sz w:val="32"/>
          <w:szCs w:val="32"/>
        </w:rPr>
        <w:t>（四）建设期间主要参建单位被市级以上水行政主管部门列入不良信用记录并予以公示的工程；</w:t>
      </w:r>
    </w:p>
    <w:p>
      <w:pPr>
        <w:spacing w:line="520" w:lineRule="exact"/>
        <w:ind w:firstLine="645"/>
        <w:rPr>
          <w:rFonts w:eastAsia="仿宋_GB2312"/>
          <w:sz w:val="32"/>
          <w:szCs w:val="32"/>
        </w:rPr>
      </w:pPr>
      <w:r>
        <w:rPr>
          <w:rFonts w:hint="eastAsia" w:eastAsia="仿宋_GB2312" w:cs="仿宋_GB2312"/>
          <w:sz w:val="32"/>
          <w:szCs w:val="32"/>
        </w:rPr>
        <w:t>（五）已参加过市优质水利工程奖评选而未被评选上的工程。</w:t>
      </w:r>
    </w:p>
    <w:p>
      <w:pPr>
        <w:spacing w:line="520" w:lineRule="exact"/>
        <w:ind w:firstLine="645"/>
        <w:rPr>
          <w:rFonts w:ascii="仿宋_GB2312" w:eastAsia="仿宋_GB2312"/>
          <w:sz w:val="32"/>
          <w:szCs w:val="32"/>
        </w:rPr>
      </w:pPr>
    </w:p>
    <w:p>
      <w:pPr>
        <w:spacing w:line="520" w:lineRule="exact"/>
        <w:jc w:val="center"/>
        <w:rPr>
          <w:rFonts w:ascii="宋体"/>
          <w:b/>
          <w:bCs/>
          <w:sz w:val="32"/>
          <w:szCs w:val="32"/>
        </w:rPr>
      </w:pPr>
      <w:r>
        <w:rPr>
          <w:rFonts w:hint="eastAsia" w:ascii="宋体" w:hAnsi="宋体" w:cs="宋体"/>
          <w:b/>
          <w:bCs/>
          <w:sz w:val="32"/>
          <w:szCs w:val="32"/>
        </w:rPr>
        <w:t>第三章</w:t>
      </w:r>
      <w:r>
        <w:rPr>
          <w:rFonts w:ascii="宋体" w:hAnsi="宋体" w:cs="宋体"/>
          <w:b/>
          <w:bCs/>
          <w:sz w:val="32"/>
          <w:szCs w:val="32"/>
        </w:rPr>
        <w:t xml:space="preserve">  </w:t>
      </w:r>
      <w:r>
        <w:rPr>
          <w:rFonts w:hint="eastAsia" w:ascii="宋体" w:hAnsi="宋体" w:cs="宋体"/>
          <w:b/>
          <w:bCs/>
          <w:sz w:val="32"/>
          <w:szCs w:val="32"/>
        </w:rPr>
        <w:t>申报条件</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第七条</w:t>
      </w:r>
      <w:r>
        <w:rPr>
          <w:rFonts w:eastAsia="仿宋_GB2312"/>
          <w:sz w:val="32"/>
          <w:szCs w:val="32"/>
        </w:rPr>
        <w:t xml:space="preserve">  </w:t>
      </w:r>
      <w:r>
        <w:rPr>
          <w:rFonts w:hint="eastAsia" w:ascii="仿宋_GB2312" w:eastAsia="仿宋_GB2312" w:cs="仿宋_GB2312"/>
          <w:sz w:val="32"/>
          <w:szCs w:val="32"/>
        </w:rPr>
        <w:t>申报项目须符合基本建设程序，主要单位工程和主要分部工程的工程质量等级评定为优良，工程完（竣）工验收合格，经过一年以上生产运营使用（以相关验收文件上的日期为准）。具有较好的社会、经济和生态效益。自工程完（竣）工验收之日至申报评选的时限，大型工程项目不超过</w:t>
      </w:r>
      <w:r>
        <w:rPr>
          <w:rFonts w:ascii="仿宋_GB2312" w:eastAsia="仿宋_GB2312" w:cs="仿宋_GB2312"/>
          <w:sz w:val="32"/>
          <w:szCs w:val="32"/>
        </w:rPr>
        <w:t>4</w:t>
      </w:r>
      <w:r>
        <w:rPr>
          <w:rFonts w:hint="eastAsia" w:ascii="仿宋_GB2312" w:eastAsia="仿宋_GB2312" w:cs="仿宋_GB2312"/>
          <w:sz w:val="32"/>
          <w:szCs w:val="32"/>
        </w:rPr>
        <w:t>年，其它工程项目不超过</w:t>
      </w:r>
      <w:r>
        <w:rPr>
          <w:rFonts w:ascii="仿宋_GB2312" w:eastAsia="仿宋_GB2312" w:cs="仿宋_GB2312"/>
          <w:sz w:val="32"/>
          <w:szCs w:val="32"/>
        </w:rPr>
        <w:t>3</w:t>
      </w:r>
      <w:r>
        <w:rPr>
          <w:rFonts w:hint="eastAsia" w:ascii="仿宋_GB2312" w:eastAsia="仿宋_GB2312" w:cs="仿宋_GB2312"/>
          <w:sz w:val="32"/>
          <w:szCs w:val="32"/>
        </w:rPr>
        <w:t>年。（首次评选，上述年限可适当延长）。</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第八条</w:t>
      </w:r>
      <w:r>
        <w:rPr>
          <w:rFonts w:eastAsia="仿宋_GB2312"/>
          <w:sz w:val="32"/>
          <w:szCs w:val="32"/>
        </w:rPr>
        <w:t xml:space="preserve">  </w:t>
      </w:r>
      <w:r>
        <w:rPr>
          <w:rFonts w:hint="eastAsia" w:ascii="仿宋_GB2312" w:eastAsia="仿宋_GB2312" w:cs="仿宋_GB2312"/>
          <w:sz w:val="32"/>
          <w:szCs w:val="32"/>
        </w:rPr>
        <w:t>申报项目应按照分级管理的原则由工程属地的区级水行政主管部门或市级工程质量监督机构签署推荐评选的意见。</w:t>
      </w:r>
    </w:p>
    <w:p>
      <w:pPr>
        <w:spacing w:line="520" w:lineRule="exact"/>
        <w:ind w:firstLine="606" w:firstLineChars="196"/>
        <w:rPr>
          <w:rFonts w:ascii="仿宋_GB2312" w:eastAsia="仿宋_GB2312"/>
          <w:sz w:val="32"/>
          <w:szCs w:val="32"/>
        </w:rPr>
      </w:pPr>
    </w:p>
    <w:p>
      <w:pPr>
        <w:spacing w:line="520" w:lineRule="exact"/>
        <w:jc w:val="center"/>
        <w:rPr>
          <w:rFonts w:ascii="宋体"/>
          <w:b/>
          <w:bCs/>
          <w:sz w:val="32"/>
          <w:szCs w:val="32"/>
        </w:rPr>
      </w:pPr>
      <w:r>
        <w:rPr>
          <w:rFonts w:hint="eastAsia" w:ascii="宋体" w:hAnsi="宋体" w:cs="宋体"/>
          <w:b/>
          <w:bCs/>
          <w:sz w:val="32"/>
          <w:szCs w:val="32"/>
        </w:rPr>
        <w:t>第四章</w:t>
      </w:r>
      <w:r>
        <w:rPr>
          <w:rFonts w:ascii="宋体" w:hAnsi="宋体" w:cs="宋体"/>
          <w:b/>
          <w:bCs/>
          <w:sz w:val="32"/>
          <w:szCs w:val="32"/>
        </w:rPr>
        <w:t xml:space="preserve">  </w:t>
      </w:r>
      <w:r>
        <w:rPr>
          <w:rFonts w:hint="eastAsia" w:ascii="宋体" w:hAnsi="宋体" w:cs="宋体"/>
          <w:b/>
          <w:bCs/>
          <w:sz w:val="32"/>
          <w:szCs w:val="32"/>
        </w:rPr>
        <w:t>申报程序</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第九条</w:t>
      </w:r>
      <w:r>
        <w:rPr>
          <w:rFonts w:ascii="仿宋_GB2312" w:eastAsia="仿宋_GB2312" w:cs="仿宋_GB2312"/>
          <w:b/>
          <w:bCs/>
          <w:sz w:val="32"/>
          <w:szCs w:val="32"/>
        </w:rPr>
        <w:t xml:space="preserve">  </w:t>
      </w:r>
      <w:r>
        <w:rPr>
          <w:rFonts w:hint="eastAsia" w:ascii="仿宋_GB2312" w:eastAsia="仿宋_GB2312" w:cs="仿宋_GB2312"/>
          <w:sz w:val="32"/>
          <w:szCs w:val="32"/>
        </w:rPr>
        <w:t>申报单位为工程建设项目法人（或建设单位），或由其委托的主要参建单位（须出具附件一之委托书）。</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第十条</w:t>
      </w:r>
      <w:r>
        <w:rPr>
          <w:rFonts w:eastAsia="仿宋_GB2312"/>
          <w:sz w:val="32"/>
          <w:szCs w:val="32"/>
        </w:rPr>
        <w:t xml:space="preserve">  </w:t>
      </w:r>
      <w:r>
        <w:rPr>
          <w:rFonts w:hint="eastAsia" w:ascii="仿宋_GB2312" w:eastAsia="仿宋_GB2312" w:cs="仿宋_GB2312"/>
          <w:sz w:val="32"/>
          <w:szCs w:val="32"/>
        </w:rPr>
        <w:t>申报单位应提交以下资料（评审要点见附件二）：</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（一）工程奖申报表（附件三）；</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（二）工程相关材料（按以下顺序装订成册）：</w:t>
      </w:r>
    </w:p>
    <w:p>
      <w:pPr>
        <w:spacing w:line="520" w:lineRule="exact"/>
        <w:ind w:firstLine="618"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工程照片或视频资料；</w:t>
      </w:r>
    </w:p>
    <w:p>
      <w:pPr>
        <w:spacing w:line="520" w:lineRule="exact"/>
        <w:ind w:firstLine="618"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技术材料（包括但不限于）：</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）工程概况：主要设计指标包括不限于工程规模、标准、主要建筑物布置、预期工程及社会生态效益等等；</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）工程可研及初步设计批复、优秀设计奖或达到同等设计水平证明等有关资料；</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）工程建设管理过程、程序、制度等介绍，包括各参建单位在建设管理过程中的主要职责和工作服务情况介绍等；</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）主要施工工法介绍：尤其是新技术、新工艺、新材料、新工法等应用说明、施工重点难点及采取的对策措施等相关技术资料；</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）工程实体、外观质量总结及施工质量评定报告；</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）工程竣（完）工验收报告；</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）工程运行管理情况及工程运行达到预期设计指标评价分析等；</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8</w:t>
      </w:r>
      <w:r>
        <w:rPr>
          <w:rFonts w:hint="eastAsia" w:ascii="仿宋_GB2312" w:eastAsia="仿宋_GB2312" w:cs="仿宋_GB2312"/>
          <w:sz w:val="32"/>
          <w:szCs w:val="32"/>
        </w:rPr>
        <w:t>）工程图纸：简化的有关工程图纸，如工程位置图，工程平面布置图等（可另册）；</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9</w:t>
      </w:r>
      <w:r>
        <w:rPr>
          <w:rFonts w:hint="eastAsia" w:ascii="仿宋_GB2312" w:eastAsia="仿宋_GB2312" w:cs="仿宋_GB2312"/>
          <w:sz w:val="32"/>
          <w:szCs w:val="32"/>
        </w:rPr>
        <w:t>）各种证明材料及有必要提交的其他资料。</w:t>
      </w:r>
    </w:p>
    <w:p>
      <w:pPr>
        <w:spacing w:line="520" w:lineRule="exact"/>
        <w:ind w:firstLine="618" w:firstLineChars="200"/>
        <w:rPr>
          <w:rFonts w:ascii="仿宋_GB2312" w:eastAsia="仿宋_GB2312"/>
          <w:sz w:val="32"/>
          <w:szCs w:val="32"/>
        </w:rPr>
      </w:pPr>
      <w:r>
        <w:rPr>
          <w:rFonts w:hint="eastAsia" w:ascii="仿宋_GB2312" w:eastAsia="仿宋_GB2312" w:cs="仿宋_GB2312"/>
          <w:b/>
          <w:bCs/>
          <w:sz w:val="32"/>
          <w:szCs w:val="32"/>
        </w:rPr>
        <w:t>第十一条</w:t>
      </w:r>
      <w:r>
        <w:rPr>
          <w:rFonts w:eastAsia="仿宋_GB2312"/>
          <w:sz w:val="32"/>
          <w:szCs w:val="32"/>
        </w:rPr>
        <w:t xml:space="preserve">  </w:t>
      </w:r>
      <w:r>
        <w:rPr>
          <w:rFonts w:hint="eastAsia" w:ascii="仿宋_GB2312" w:eastAsia="仿宋_GB2312" w:cs="仿宋_GB2312"/>
          <w:sz w:val="32"/>
          <w:szCs w:val="32"/>
        </w:rPr>
        <w:t>申报程序</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（一）按照工程奖申报表要求，填报有关信息；</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（二）按照分级管理权限，报相关单位签署推荐意见，加盖公章；</w:t>
      </w:r>
    </w:p>
    <w:p>
      <w:pPr>
        <w:spacing w:line="520" w:lineRule="exact"/>
        <w:ind w:firstLine="618" w:firstLineChars="200"/>
        <w:rPr>
          <w:rFonts w:ascii="仿宋_GB2312" w:eastAsia="仿宋_GB2312"/>
          <w:sz w:val="32"/>
          <w:szCs w:val="32"/>
        </w:rPr>
      </w:pPr>
      <w:r>
        <w:rPr>
          <w:rFonts w:hint="eastAsia" w:ascii="仿宋_GB2312" w:eastAsia="仿宋_GB2312" w:cs="仿宋_GB2312"/>
          <w:sz w:val="32"/>
          <w:szCs w:val="32"/>
        </w:rPr>
        <w:t>（三）申报单位在规定时间内将申报表及相关材料等纸质资料一式七份报至市水务协会。</w:t>
      </w:r>
    </w:p>
    <w:p>
      <w:pPr>
        <w:spacing w:line="520" w:lineRule="exact"/>
        <w:rPr>
          <w:rFonts w:ascii="仿宋_GB2312" w:eastAsia="仿宋_GB2312"/>
          <w:sz w:val="32"/>
          <w:szCs w:val="32"/>
        </w:rPr>
      </w:pPr>
    </w:p>
    <w:p>
      <w:pPr>
        <w:spacing w:line="520" w:lineRule="exact"/>
        <w:jc w:val="center"/>
        <w:rPr>
          <w:rFonts w:ascii="宋体"/>
          <w:b/>
          <w:bCs/>
          <w:sz w:val="32"/>
          <w:szCs w:val="32"/>
        </w:rPr>
      </w:pPr>
      <w:r>
        <w:rPr>
          <w:rFonts w:hint="eastAsia" w:ascii="宋体" w:hAnsi="宋体" w:cs="宋体"/>
          <w:b/>
          <w:bCs/>
          <w:sz w:val="32"/>
          <w:szCs w:val="32"/>
        </w:rPr>
        <w:t>第五章</w:t>
      </w:r>
      <w:r>
        <w:rPr>
          <w:rFonts w:ascii="宋体" w:hAnsi="宋体" w:cs="宋体"/>
          <w:b/>
          <w:bCs/>
          <w:sz w:val="32"/>
          <w:szCs w:val="32"/>
        </w:rPr>
        <w:t xml:space="preserve">  </w:t>
      </w:r>
      <w:r>
        <w:rPr>
          <w:rFonts w:hint="eastAsia" w:ascii="宋体" w:hAnsi="宋体" w:cs="宋体"/>
          <w:b/>
          <w:bCs/>
          <w:sz w:val="32"/>
          <w:szCs w:val="32"/>
        </w:rPr>
        <w:t>评选机构</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第十二条</w:t>
      </w:r>
      <w:r>
        <w:rPr>
          <w:rFonts w:eastAsia="仿宋_GB2312"/>
          <w:sz w:val="32"/>
          <w:szCs w:val="32"/>
        </w:rPr>
        <w:t xml:space="preserve">  </w:t>
      </w:r>
      <w:r>
        <w:rPr>
          <w:rFonts w:hint="eastAsia" w:ascii="仿宋_GB2312" w:eastAsia="仿宋_GB2312" w:cs="仿宋_GB2312"/>
          <w:sz w:val="32"/>
          <w:szCs w:val="32"/>
        </w:rPr>
        <w:t>珠海市水务协会组建工程奖评审委员会（简称评审委），负责评审工作。评委从市水务协会专家库中抽取。</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sz w:val="32"/>
          <w:szCs w:val="32"/>
        </w:rPr>
        <w:t>评审委一般有</w:t>
      </w:r>
      <w:r>
        <w:rPr>
          <w:rFonts w:ascii="仿宋_GB2312" w:eastAsia="仿宋_GB2312" w:cs="仿宋_GB2312"/>
          <w:sz w:val="32"/>
          <w:szCs w:val="32"/>
        </w:rPr>
        <w:t>7</w:t>
      </w:r>
      <w:r>
        <w:rPr>
          <w:rFonts w:hint="eastAsia" w:ascii="仿宋_GB2312" w:eastAsia="仿宋_GB2312" w:cs="仿宋_GB2312"/>
          <w:sz w:val="32"/>
          <w:szCs w:val="32"/>
        </w:rPr>
        <w:t>人组成，设主任和副主任各一名。主任和副主任由委员推举产生。评委中协会理事一般不少于二分之一。评委可根据需要进行调整。业务主管部门可根据工作需要委派评委，参加并监督指导评审工作。</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第十三条</w:t>
      </w:r>
      <w:r>
        <w:rPr>
          <w:rFonts w:eastAsia="仿宋_GB2312"/>
          <w:sz w:val="32"/>
          <w:szCs w:val="32"/>
        </w:rPr>
        <w:t xml:space="preserve">  </w:t>
      </w:r>
      <w:r>
        <w:rPr>
          <w:rFonts w:hint="eastAsia" w:ascii="仿宋_GB2312" w:eastAsia="仿宋_GB2312" w:cs="仿宋_GB2312"/>
          <w:sz w:val="32"/>
          <w:szCs w:val="32"/>
        </w:rPr>
        <w:t>评审实行回避制度，若评审委员会委员与申报项目有重大利益关系时，应实行回避。</w:t>
      </w:r>
    </w:p>
    <w:p>
      <w:pPr>
        <w:spacing w:line="520" w:lineRule="exact"/>
        <w:ind w:firstLine="606" w:firstLineChars="196"/>
        <w:rPr>
          <w:rFonts w:ascii="仿宋_GB2312" w:eastAsia="仿宋_GB2312"/>
          <w:sz w:val="32"/>
          <w:szCs w:val="32"/>
        </w:rPr>
      </w:pPr>
    </w:p>
    <w:p>
      <w:pPr>
        <w:spacing w:line="520" w:lineRule="exact"/>
        <w:jc w:val="center"/>
        <w:rPr>
          <w:rFonts w:ascii="宋体"/>
          <w:b/>
          <w:bCs/>
          <w:sz w:val="32"/>
          <w:szCs w:val="32"/>
        </w:rPr>
      </w:pPr>
      <w:r>
        <w:rPr>
          <w:rFonts w:hint="eastAsia" w:ascii="宋体" w:hAnsi="宋体" w:cs="宋体"/>
          <w:b/>
          <w:bCs/>
          <w:sz w:val="32"/>
          <w:szCs w:val="32"/>
        </w:rPr>
        <w:t>第六章</w:t>
      </w:r>
      <w:r>
        <w:rPr>
          <w:rFonts w:ascii="宋体" w:hAnsi="宋体" w:cs="宋体"/>
          <w:b/>
          <w:bCs/>
          <w:sz w:val="32"/>
          <w:szCs w:val="32"/>
        </w:rPr>
        <w:t xml:space="preserve">  </w:t>
      </w:r>
      <w:r>
        <w:rPr>
          <w:rFonts w:hint="eastAsia" w:ascii="宋体" w:hAnsi="宋体" w:cs="宋体"/>
          <w:b/>
          <w:bCs/>
          <w:sz w:val="32"/>
          <w:szCs w:val="32"/>
        </w:rPr>
        <w:t>评审办法及程序</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第十四条</w:t>
      </w:r>
      <w:r>
        <w:rPr>
          <w:rFonts w:eastAsia="仿宋_GB2312"/>
          <w:sz w:val="32"/>
          <w:szCs w:val="32"/>
        </w:rPr>
        <w:t xml:space="preserve">  </w:t>
      </w:r>
      <w:r>
        <w:rPr>
          <w:rFonts w:hint="eastAsia" w:eastAsia="仿宋_GB2312" w:cs="仿宋_GB2312"/>
          <w:sz w:val="32"/>
          <w:szCs w:val="32"/>
        </w:rPr>
        <w:t>评选工作遵循实事求是、科学严谨和公平、公开、公正的原则（评审要点见附件二）</w:t>
      </w:r>
      <w:r>
        <w:rPr>
          <w:rFonts w:hint="eastAsia" w:ascii="仿宋_GB2312" w:eastAsia="仿宋_GB2312" w:cs="仿宋_GB2312"/>
          <w:sz w:val="32"/>
          <w:szCs w:val="32"/>
        </w:rPr>
        <w:t>。</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第十五条</w:t>
      </w:r>
      <w:r>
        <w:rPr>
          <w:rFonts w:eastAsia="仿宋_GB2312"/>
          <w:sz w:val="32"/>
          <w:szCs w:val="32"/>
        </w:rPr>
        <w:t xml:space="preserve">  </w:t>
      </w:r>
      <w:r>
        <w:rPr>
          <w:rFonts w:hint="eastAsia" w:eastAsia="仿宋_GB2312" w:cs="仿宋_GB2312"/>
          <w:sz w:val="32"/>
          <w:szCs w:val="32"/>
        </w:rPr>
        <w:t>市水务协会按照申报条件对申报资料进行初审，对符合申报条件的予以受理并提交评审委进行评审。</w:t>
      </w:r>
      <w:r>
        <w:rPr>
          <w:rFonts w:hint="eastAsia" w:ascii="仿宋_GB2312" w:eastAsia="仿宋_GB2312" w:cs="仿宋_GB2312"/>
          <w:sz w:val="32"/>
          <w:szCs w:val="32"/>
        </w:rPr>
        <w:t>评委会通过查阅申报材料，经答疑、讨论、评议乃至对部分项目进行现场抽查等方式予以综合评审，采用不记名投票方式，最终提交书面评审意见，以获得三分之二以上同意票确定获奖工程，入选珠海市优质工程奖获奖项目提名名单。</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第十六条</w:t>
      </w:r>
      <w:r>
        <w:rPr>
          <w:rFonts w:eastAsia="仿宋_GB2312"/>
          <w:sz w:val="32"/>
          <w:szCs w:val="32"/>
        </w:rPr>
        <w:t xml:space="preserve">  </w:t>
      </w:r>
      <w:r>
        <w:rPr>
          <w:rFonts w:hint="eastAsia" w:ascii="仿宋_GB2312" w:eastAsia="仿宋_GB2312" w:cs="仿宋_GB2312"/>
          <w:sz w:val="32"/>
          <w:szCs w:val="32"/>
        </w:rPr>
        <w:t>评审结果在珠海市海洋农业和水务局公共网站、珠海市水务协会网站上向社会公示</w:t>
      </w:r>
      <w:r>
        <w:rPr>
          <w:rFonts w:ascii="仿宋_GB2312" w:eastAsia="仿宋_GB2312" w:cs="仿宋_GB2312"/>
          <w:sz w:val="32"/>
          <w:szCs w:val="32"/>
        </w:rPr>
        <w:t>7</w:t>
      </w:r>
      <w:r>
        <w:rPr>
          <w:rFonts w:hint="eastAsia" w:ascii="仿宋_GB2312" w:eastAsia="仿宋_GB2312" w:cs="仿宋_GB2312"/>
          <w:sz w:val="32"/>
          <w:szCs w:val="32"/>
        </w:rPr>
        <w:t>天，接受社会公众监督指导。异议及处理按相关规定执行。</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第十七条</w:t>
      </w:r>
      <w:r>
        <w:rPr>
          <w:rFonts w:eastAsia="仿宋_GB2312"/>
          <w:sz w:val="32"/>
          <w:szCs w:val="32"/>
        </w:rPr>
        <w:t xml:space="preserve">  </w:t>
      </w:r>
      <w:r>
        <w:rPr>
          <w:rFonts w:hint="eastAsia" w:eastAsia="仿宋_GB2312" w:cs="仿宋_GB2312"/>
          <w:sz w:val="32"/>
          <w:szCs w:val="32"/>
        </w:rPr>
        <w:t>根据</w:t>
      </w:r>
      <w:r>
        <w:rPr>
          <w:rFonts w:hint="eastAsia" w:ascii="仿宋_GB2312" w:eastAsia="仿宋_GB2312" w:cs="仿宋_GB2312"/>
          <w:sz w:val="32"/>
          <w:szCs w:val="32"/>
        </w:rPr>
        <w:t>公示情况，对珠海市优质水利工程奖提名名单进行审定、公布。并将评选结果报送市海洋农业和水务局。</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第十八条</w:t>
      </w:r>
      <w:r>
        <w:rPr>
          <w:rFonts w:ascii="仿宋_GB2312" w:eastAsia="仿宋_GB2312" w:cs="仿宋_GB2312"/>
          <w:sz w:val="32"/>
          <w:szCs w:val="32"/>
        </w:rPr>
        <w:t xml:space="preserve">  </w:t>
      </w:r>
      <w:r>
        <w:rPr>
          <w:rFonts w:hint="eastAsia" w:ascii="仿宋_GB2312" w:eastAsia="仿宋_GB2312" w:cs="仿宋_GB2312"/>
          <w:sz w:val="32"/>
          <w:szCs w:val="32"/>
        </w:rPr>
        <w:t>经公示无异议后，颁布获奖工程决定。</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第七章</w:t>
      </w:r>
      <w:r>
        <w:rPr>
          <w:rFonts w:ascii="宋体" w:hAnsi="宋体" w:cs="宋体"/>
          <w:b/>
          <w:bCs/>
          <w:sz w:val="32"/>
          <w:szCs w:val="32"/>
        </w:rPr>
        <w:t xml:space="preserve">  </w:t>
      </w:r>
      <w:r>
        <w:rPr>
          <w:rFonts w:hint="eastAsia" w:ascii="宋体" w:hAnsi="宋体" w:cs="宋体"/>
          <w:b/>
          <w:bCs/>
          <w:sz w:val="32"/>
          <w:szCs w:val="32"/>
        </w:rPr>
        <w:t>奖惩</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第十九条</w:t>
      </w:r>
      <w:r>
        <w:rPr>
          <w:rFonts w:eastAsia="仿宋_GB2312"/>
          <w:sz w:val="32"/>
          <w:szCs w:val="32"/>
        </w:rPr>
        <w:t xml:space="preserve">  </w:t>
      </w:r>
      <w:r>
        <w:rPr>
          <w:rFonts w:hint="eastAsia" w:eastAsia="仿宋_GB2312" w:cs="仿宋_GB2312"/>
          <w:sz w:val="32"/>
          <w:szCs w:val="32"/>
        </w:rPr>
        <w:t>珠海市</w:t>
      </w:r>
      <w:r>
        <w:rPr>
          <w:rFonts w:hint="eastAsia" w:ascii="仿宋_GB2312" w:eastAsia="仿宋_GB2312" w:cs="仿宋_GB2312"/>
          <w:sz w:val="32"/>
          <w:szCs w:val="32"/>
        </w:rPr>
        <w:t>优质水利综合工程奖授奖人数不超过</w:t>
      </w:r>
      <w:r>
        <w:rPr>
          <w:rFonts w:ascii="仿宋_GB2312" w:eastAsia="仿宋_GB2312" w:cs="仿宋_GB2312"/>
          <w:sz w:val="32"/>
          <w:szCs w:val="32"/>
        </w:rPr>
        <w:t>13</w:t>
      </w:r>
      <w:r>
        <w:rPr>
          <w:rFonts w:hint="eastAsia" w:ascii="仿宋_GB2312" w:eastAsia="仿宋_GB2312" w:cs="仿宋_GB2312"/>
          <w:sz w:val="32"/>
          <w:szCs w:val="32"/>
        </w:rPr>
        <w:t>人，专业工程奖不超过</w:t>
      </w:r>
      <w:r>
        <w:rPr>
          <w:rFonts w:ascii="仿宋_GB2312" w:eastAsia="仿宋_GB2312" w:cs="仿宋_GB2312"/>
          <w:sz w:val="32"/>
          <w:szCs w:val="32"/>
        </w:rPr>
        <w:t>7</w:t>
      </w:r>
      <w:r>
        <w:rPr>
          <w:rFonts w:hint="eastAsia" w:ascii="仿宋_GB2312" w:eastAsia="仿宋_GB2312" w:cs="仿宋_GB2312"/>
          <w:sz w:val="32"/>
          <w:szCs w:val="32"/>
        </w:rPr>
        <w:t>人。对获奖工程的工程建设项目法人（或施工单位）授予珠海市优质水利工程奖奖牌、荣誉证书；对主要参建单位和主要贡献人员授予荣誉证书。</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第二十条</w:t>
      </w:r>
      <w:r>
        <w:rPr>
          <w:rFonts w:eastAsia="仿宋_GB2312"/>
          <w:sz w:val="32"/>
          <w:szCs w:val="32"/>
        </w:rPr>
        <w:t xml:space="preserve">  </w:t>
      </w:r>
      <w:r>
        <w:rPr>
          <w:rFonts w:hint="eastAsia" w:ascii="仿宋_GB2312" w:eastAsia="仿宋_GB2312" w:cs="仿宋_GB2312"/>
          <w:sz w:val="32"/>
          <w:szCs w:val="32"/>
        </w:rPr>
        <w:t>有关部门和单位可根据情况对获奖单位在其资信评级、工程投标等市场经济活动中给予适当的支持和鼓励；对主要贡献人在专业技术职务任职资格评审等工作中作为获得市级奖项对待。</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第二十一条</w:t>
      </w:r>
      <w:r>
        <w:rPr>
          <w:rFonts w:eastAsia="仿宋_GB2312"/>
          <w:sz w:val="32"/>
          <w:szCs w:val="32"/>
        </w:rPr>
        <w:t xml:space="preserve">  </w:t>
      </w:r>
      <w:r>
        <w:rPr>
          <w:rFonts w:hint="eastAsia" w:ascii="仿宋_GB2312" w:eastAsia="仿宋_GB2312" w:cs="仿宋_GB2312"/>
          <w:sz w:val="32"/>
          <w:szCs w:val="32"/>
        </w:rPr>
        <w:t>申报单位在评选工作中，不得弄虚作假，不得行贿送礼。对违反者，视其情节轻重，给予批评、通报、直至撤销申报和获奖资格。</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第二十二条</w:t>
      </w:r>
      <w:r>
        <w:rPr>
          <w:rFonts w:eastAsia="仿宋_GB2312"/>
          <w:sz w:val="32"/>
          <w:szCs w:val="32"/>
        </w:rPr>
        <w:t xml:space="preserve">  </w:t>
      </w:r>
      <w:r>
        <w:rPr>
          <w:rFonts w:hint="eastAsia" w:ascii="仿宋_GB2312" w:eastAsia="仿宋_GB2312" w:cs="仿宋_GB2312"/>
          <w:sz w:val="32"/>
          <w:szCs w:val="32"/>
        </w:rPr>
        <w:t>评审委成员、有关工作人员要秉公办事，严守纪律，自觉抵制不正之风。对违反者，视其情节轻重，给予批评、警告或撤销其评委资格。</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第八章</w:t>
      </w:r>
      <w:r>
        <w:rPr>
          <w:rFonts w:ascii="宋体" w:hAnsi="宋体" w:cs="宋体"/>
          <w:b/>
          <w:bCs/>
          <w:sz w:val="32"/>
          <w:szCs w:val="32"/>
        </w:rPr>
        <w:t xml:space="preserve">  </w:t>
      </w:r>
      <w:r>
        <w:rPr>
          <w:rFonts w:hint="eastAsia" w:ascii="宋体" w:hAnsi="宋体" w:cs="宋体"/>
          <w:b/>
          <w:bCs/>
          <w:sz w:val="32"/>
          <w:szCs w:val="32"/>
        </w:rPr>
        <w:t>附则</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第二十三条</w:t>
      </w:r>
      <w:r>
        <w:rPr>
          <w:rFonts w:eastAsia="仿宋_GB2312"/>
          <w:sz w:val="32"/>
          <w:szCs w:val="32"/>
        </w:rPr>
        <w:t xml:space="preserve">  </w:t>
      </w:r>
      <w:r>
        <w:rPr>
          <w:rFonts w:hint="eastAsia" w:ascii="仿宋_GB2312" w:eastAsia="仿宋_GB2312" w:cs="仿宋_GB2312"/>
          <w:sz w:val="32"/>
          <w:szCs w:val="32"/>
        </w:rPr>
        <w:t>本办法由珠海市水务协会负责解释。</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第二十四条</w:t>
      </w:r>
      <w:r>
        <w:rPr>
          <w:rFonts w:eastAsia="仿宋_GB2312"/>
          <w:sz w:val="32"/>
          <w:szCs w:val="32"/>
        </w:rPr>
        <w:t xml:space="preserve">  </w:t>
      </w:r>
      <w:r>
        <w:rPr>
          <w:rFonts w:hint="eastAsia" w:ascii="仿宋_GB2312" w:eastAsia="仿宋_GB2312" w:cs="仿宋_GB2312"/>
          <w:sz w:val="32"/>
          <w:szCs w:val="32"/>
        </w:rPr>
        <w:t>本办法自颁布之日起施行。</w:t>
      </w:r>
    </w:p>
    <w:p>
      <w:pPr>
        <w:ind w:right="405" w:rightChars="204" w:firstLine="451" w:firstLineChars="146"/>
        <w:rPr>
          <w:rFonts w:ascii="仿宋_GB2312" w:hAnsi="宋体" w:eastAsia="仿宋_GB2312" w:cs="仿宋_GB2312"/>
          <w:color w:val="000000"/>
          <w:sz w:val="32"/>
          <w:szCs w:val="32"/>
        </w:rPr>
      </w:pPr>
      <w:r>
        <w:rPr>
          <w:rFonts w:ascii="仿宋_GB2312" w:hAnsi="宋体" w:eastAsia="仿宋_GB2312" w:cs="仿宋_GB2312"/>
          <w:color w:val="000000"/>
          <w:sz w:val="32"/>
          <w:szCs w:val="32"/>
        </w:rPr>
        <w:t xml:space="preserve">   </w:t>
      </w:r>
    </w:p>
    <w:p>
      <w:pPr>
        <w:ind w:right="405" w:rightChars="204" w:firstLine="451" w:firstLineChars="146"/>
        <w:rPr>
          <w:rFonts w:ascii="仿宋_GB2312" w:hAnsi="宋体" w:eastAsia="仿宋_GB2312"/>
          <w:color w:val="000000"/>
          <w:sz w:val="32"/>
          <w:szCs w:val="32"/>
        </w:rPr>
      </w:pPr>
      <w:r>
        <w:rPr>
          <w:rFonts w:ascii="仿宋_GB2312" w:hAnsi="宋体" w:eastAsia="仿宋_GB2312" w:cs="仿宋_GB2312"/>
          <w:b/>
          <w:bCs/>
          <w:color w:val="000000"/>
          <w:sz w:val="32"/>
          <w:szCs w:val="32"/>
        </w:rPr>
        <w:t xml:space="preserve"> </w:t>
      </w:r>
      <w:r>
        <w:rPr>
          <w:rFonts w:hint="eastAsia" w:ascii="仿宋_GB2312" w:hAnsi="宋体" w:eastAsia="仿宋_GB2312" w:cs="仿宋_GB2312"/>
          <w:color w:val="000000"/>
          <w:sz w:val="32"/>
          <w:szCs w:val="32"/>
        </w:rPr>
        <w:t>附件一：《委托书》</w:t>
      </w:r>
    </w:p>
    <w:p>
      <w:pPr>
        <w:ind w:right="405" w:rightChars="204"/>
        <w:rPr>
          <w:rFonts w:ascii="宋体"/>
          <w:color w:val="000000"/>
          <w:sz w:val="32"/>
          <w:szCs w:val="32"/>
        </w:rPr>
      </w:pP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附件二：《珠海市优质水利工程奖评审要点》</w:t>
      </w:r>
    </w:p>
    <w:p>
      <w:pPr>
        <w:ind w:right="405" w:rightChars="204"/>
        <w:rPr>
          <w:rFonts w:ascii="宋体"/>
          <w:color w:val="000000"/>
          <w:sz w:val="32"/>
          <w:szCs w:val="32"/>
        </w:rPr>
      </w:pPr>
      <w:r>
        <w:rPr>
          <w:rFonts w:ascii="宋体" w:cs="宋体"/>
          <w:color w:val="000000"/>
          <w:sz w:val="32"/>
          <w:szCs w:val="32"/>
        </w:rPr>
        <w:t xml:space="preserve">    </w:t>
      </w:r>
      <w:r>
        <w:rPr>
          <w:rFonts w:hint="eastAsia" w:ascii="仿宋_GB2312" w:hAnsi="宋体" w:eastAsia="仿宋_GB2312" w:cs="仿宋_GB2312"/>
          <w:color w:val="000000"/>
          <w:sz w:val="32"/>
          <w:szCs w:val="32"/>
        </w:rPr>
        <w:t>附件三：《珠海市优质水利工程奖申报表》</w:t>
      </w: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p>
    <w:p>
      <w:pPr>
        <w:ind w:right="405" w:rightChars="204"/>
        <w:rPr>
          <w:rFonts w:ascii="仿宋_GB2312" w:hAnsi="宋体" w:eastAsia="仿宋_GB2312"/>
          <w:color w:val="000000"/>
          <w:sz w:val="32"/>
          <w:szCs w:val="32"/>
        </w:rPr>
      </w:pPr>
      <w:r>
        <w:rPr>
          <w:rFonts w:hint="eastAsia" w:ascii="仿宋_GB2312" w:hAnsi="宋体" w:eastAsia="仿宋_GB2312" w:cs="仿宋_GB2312"/>
          <w:color w:val="000000"/>
          <w:sz w:val="32"/>
          <w:szCs w:val="32"/>
        </w:rPr>
        <w:t>附件一</w:t>
      </w:r>
    </w:p>
    <w:p>
      <w:pPr>
        <w:ind w:right="405" w:rightChars="204"/>
        <w:jc w:val="center"/>
        <w:rPr>
          <w:rFonts w:ascii="宋体"/>
          <w:b/>
          <w:bCs/>
          <w:sz w:val="44"/>
          <w:szCs w:val="44"/>
        </w:rPr>
      </w:pPr>
    </w:p>
    <w:p>
      <w:pPr>
        <w:ind w:right="405" w:rightChars="204"/>
        <w:jc w:val="center"/>
        <w:rPr>
          <w:rFonts w:ascii="宋体"/>
          <w:b/>
          <w:bCs/>
          <w:sz w:val="44"/>
          <w:szCs w:val="44"/>
        </w:rPr>
      </w:pPr>
      <w:r>
        <w:rPr>
          <w:rFonts w:hint="eastAsia" w:ascii="宋体" w:hAnsi="宋体" w:cs="宋体"/>
          <w:b/>
          <w:bCs/>
          <w:sz w:val="44"/>
          <w:szCs w:val="44"/>
        </w:rPr>
        <w:t>委</w:t>
      </w:r>
      <w:r>
        <w:rPr>
          <w:rFonts w:ascii="宋体" w:hAnsi="宋体" w:cs="宋体"/>
          <w:b/>
          <w:bCs/>
          <w:sz w:val="44"/>
          <w:szCs w:val="44"/>
        </w:rPr>
        <w:t xml:space="preserve"> </w:t>
      </w:r>
      <w:r>
        <w:rPr>
          <w:rFonts w:hint="eastAsia" w:ascii="宋体" w:hAnsi="宋体" w:cs="宋体"/>
          <w:b/>
          <w:bCs/>
          <w:sz w:val="44"/>
          <w:szCs w:val="44"/>
        </w:rPr>
        <w:t>托</w:t>
      </w:r>
      <w:r>
        <w:rPr>
          <w:rFonts w:ascii="宋体" w:hAnsi="宋体" w:cs="宋体"/>
          <w:b/>
          <w:bCs/>
          <w:sz w:val="44"/>
          <w:szCs w:val="44"/>
        </w:rPr>
        <w:t xml:space="preserve"> </w:t>
      </w:r>
      <w:r>
        <w:rPr>
          <w:rFonts w:hint="eastAsia" w:ascii="宋体" w:hAnsi="宋体" w:cs="宋体"/>
          <w:b/>
          <w:bCs/>
          <w:sz w:val="44"/>
          <w:szCs w:val="44"/>
        </w:rPr>
        <w:t>书</w:t>
      </w:r>
    </w:p>
    <w:p>
      <w:pPr>
        <w:ind w:right="405" w:rightChars="204"/>
        <w:rPr>
          <w:rFonts w:ascii="宋体"/>
          <w:sz w:val="32"/>
          <w:szCs w:val="32"/>
        </w:rPr>
      </w:pPr>
    </w:p>
    <w:p>
      <w:pPr>
        <w:spacing w:line="720" w:lineRule="auto"/>
        <w:ind w:right="405" w:rightChars="204"/>
        <w:rPr>
          <w:rFonts w:ascii="仿宋_GB2312" w:eastAsia="仿宋_GB2312"/>
          <w:sz w:val="32"/>
          <w:szCs w:val="32"/>
        </w:rPr>
      </w:pPr>
      <w:r>
        <w:rPr>
          <w:rFonts w:hint="eastAsia" w:ascii="仿宋_GB2312" w:hAnsi="宋体" w:eastAsia="仿宋_GB2312" w:cs="仿宋_GB2312"/>
          <w:sz w:val="32"/>
          <w:szCs w:val="32"/>
        </w:rPr>
        <w:t>珠海市优质水利工程奖评审委员会：</w:t>
      </w:r>
    </w:p>
    <w:p>
      <w:pPr>
        <w:spacing w:line="720" w:lineRule="auto"/>
        <w:ind w:right="405" w:rightChars="204"/>
        <w:rPr>
          <w:rFonts w:ascii="仿宋_GB2312" w:eastAsia="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经研究，现同意</w:t>
      </w:r>
      <w:r>
        <w:rPr>
          <w:rFonts w:ascii="仿宋_GB2312" w:hAnsi="宋体" w:eastAsia="仿宋_GB2312" w:cs="仿宋_GB2312"/>
          <w:sz w:val="32"/>
          <w:szCs w:val="32"/>
        </w:rPr>
        <w:t xml:space="preserve"> </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工程授权由</w:t>
      </w:r>
      <w:r>
        <w:rPr>
          <w:rFonts w:ascii="仿宋_GB2312" w:hAnsi="宋体" w:eastAsia="仿宋_GB2312" w:cs="仿宋_GB2312"/>
          <w:sz w:val="32"/>
          <w:szCs w:val="32"/>
        </w:rPr>
        <w:t xml:space="preserve"> </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会同其它主要参建单位共同申报珠海优质水利工程奖，特此证明。</w:t>
      </w:r>
    </w:p>
    <w:p>
      <w:pPr>
        <w:ind w:left="684" w:leftChars="344" w:right="405" w:rightChars="204" w:firstLine="810" w:firstLineChars="262"/>
        <w:rPr>
          <w:rFonts w:ascii="仿宋_GB2312" w:eastAsia="仿宋_GB2312"/>
          <w:sz w:val="32"/>
          <w:szCs w:val="32"/>
        </w:rPr>
      </w:pPr>
    </w:p>
    <w:p>
      <w:pPr>
        <w:ind w:right="405" w:rightChars="204"/>
        <w:rPr>
          <w:rFonts w:ascii="仿宋_GB2312" w:eastAsia="仿宋_GB2312"/>
          <w:sz w:val="32"/>
          <w:szCs w:val="32"/>
        </w:rPr>
      </w:pPr>
    </w:p>
    <w:p>
      <w:pPr>
        <w:ind w:right="405" w:rightChars="204"/>
        <w:rPr>
          <w:rFonts w:ascii="仿宋_GB2312" w:eastAsia="仿宋_GB2312"/>
          <w:sz w:val="32"/>
          <w:szCs w:val="32"/>
        </w:rPr>
      </w:pPr>
    </w:p>
    <w:p>
      <w:pPr>
        <w:ind w:right="405" w:rightChars="204"/>
        <w:rPr>
          <w:rFonts w:ascii="宋体"/>
          <w:sz w:val="32"/>
          <w:szCs w:val="32"/>
        </w:rPr>
      </w:pPr>
    </w:p>
    <w:p>
      <w:pPr>
        <w:ind w:right="405" w:rightChars="204"/>
        <w:rPr>
          <w:rFonts w:ascii="仿宋_GB2312" w:eastAsia="仿宋_GB2312"/>
          <w:sz w:val="32"/>
          <w:szCs w:val="32"/>
        </w:rPr>
      </w:pPr>
      <w:r>
        <w:rPr>
          <w:rFonts w:ascii="宋体" w:hAnsi="宋体" w:cs="宋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负责人（签字）：</w:t>
      </w:r>
    </w:p>
    <w:p>
      <w:pPr>
        <w:ind w:right="405" w:rightChars="204"/>
        <w:rPr>
          <w:rFonts w:ascii="仿宋_GB2312" w:eastAsia="仿宋_GB2312"/>
          <w:sz w:val="32"/>
          <w:szCs w:val="32"/>
        </w:rPr>
      </w:pPr>
    </w:p>
    <w:p>
      <w:pPr>
        <w:ind w:right="405" w:rightChars="204"/>
        <w:rPr>
          <w:rFonts w:ascii="仿宋_GB2312" w:eastAsia="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工程建设项目法人：</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（单位盖章）</w:t>
      </w:r>
    </w:p>
    <w:p>
      <w:pPr>
        <w:ind w:right="405" w:rightChars="204" w:firstLine="2163" w:firstLineChars="700"/>
        <w:rPr>
          <w:rFonts w:ascii="仿宋_GB2312" w:hAnsi="华文细黑" w:eastAsia="仿宋_GB2312" w:cs="仿宋_GB2312"/>
          <w:sz w:val="32"/>
          <w:szCs w:val="32"/>
        </w:rPr>
      </w:pPr>
      <w:r>
        <w:rPr>
          <w:rFonts w:hint="eastAsia" w:ascii="仿宋_GB2312" w:hAnsi="宋体" w:eastAsia="仿宋_GB2312" w:cs="仿宋_GB2312"/>
          <w:sz w:val="32"/>
          <w:szCs w:val="32"/>
        </w:rPr>
        <w:t>（或建设单位）</w:t>
      </w:r>
      <w:r>
        <w:rPr>
          <w:rFonts w:ascii="仿宋_GB2312" w:hAnsi="华文细黑" w:eastAsia="仿宋_GB2312" w:cs="仿宋_GB2312"/>
          <w:sz w:val="32"/>
          <w:szCs w:val="32"/>
        </w:rPr>
        <w:t xml:space="preserve">     </w:t>
      </w:r>
    </w:p>
    <w:p>
      <w:pPr>
        <w:ind w:right="405" w:rightChars="204"/>
        <w:rPr>
          <w:rFonts w:ascii="华文细黑" w:hAnsi="华文细黑" w:eastAsia="华文细黑"/>
          <w:sz w:val="32"/>
          <w:szCs w:val="32"/>
        </w:rPr>
      </w:pPr>
    </w:p>
    <w:p>
      <w:pPr>
        <w:ind w:right="405" w:rightChars="204"/>
        <w:rPr>
          <w:rFonts w:ascii="仿宋_GB2312" w:hAnsi="华文细黑" w:eastAsia="仿宋_GB2312"/>
          <w:sz w:val="32"/>
          <w:szCs w:val="32"/>
        </w:rPr>
      </w:pPr>
      <w:r>
        <w:rPr>
          <w:rFonts w:ascii="华文细黑" w:hAnsi="华文细黑" w:eastAsia="华文细黑" w:cs="华文细黑"/>
          <w:sz w:val="32"/>
          <w:szCs w:val="32"/>
        </w:rPr>
        <w:t xml:space="preserve">                           </w:t>
      </w:r>
      <w:r>
        <w:rPr>
          <w:rFonts w:ascii="仿宋_GB2312" w:hAnsi="华文细黑" w:eastAsia="仿宋_GB2312" w:cs="仿宋_GB2312"/>
          <w:sz w:val="32"/>
          <w:szCs w:val="32"/>
        </w:rPr>
        <w:t xml:space="preserve">   </w:t>
      </w:r>
      <w:r>
        <w:rPr>
          <w:rFonts w:hint="eastAsia" w:ascii="仿宋_GB2312" w:hAnsi="华文细黑" w:eastAsia="仿宋_GB2312" w:cs="仿宋_GB2312"/>
          <w:sz w:val="32"/>
          <w:szCs w:val="32"/>
        </w:rPr>
        <w:t>年</w:t>
      </w:r>
      <w:r>
        <w:rPr>
          <w:rFonts w:ascii="仿宋_GB2312" w:hAnsi="华文细黑" w:eastAsia="仿宋_GB2312" w:cs="仿宋_GB2312"/>
          <w:sz w:val="32"/>
          <w:szCs w:val="32"/>
        </w:rPr>
        <w:t xml:space="preserve">     </w:t>
      </w:r>
      <w:r>
        <w:rPr>
          <w:rFonts w:hint="eastAsia" w:ascii="仿宋_GB2312" w:hAnsi="华文细黑" w:eastAsia="仿宋_GB2312" w:cs="仿宋_GB2312"/>
          <w:sz w:val="32"/>
          <w:szCs w:val="32"/>
        </w:rPr>
        <w:t>月</w:t>
      </w:r>
      <w:r>
        <w:rPr>
          <w:rFonts w:ascii="仿宋_GB2312" w:hAnsi="华文细黑" w:eastAsia="仿宋_GB2312" w:cs="仿宋_GB2312"/>
          <w:sz w:val="32"/>
          <w:szCs w:val="32"/>
        </w:rPr>
        <w:t xml:space="preserve">     </w:t>
      </w:r>
      <w:r>
        <w:rPr>
          <w:rFonts w:hint="eastAsia" w:ascii="仿宋_GB2312" w:hAnsi="华文细黑" w:eastAsia="仿宋_GB2312" w:cs="仿宋_GB2312"/>
          <w:sz w:val="32"/>
          <w:szCs w:val="32"/>
        </w:rPr>
        <w:t>日</w:t>
      </w:r>
    </w:p>
    <w:p>
      <w:pPr>
        <w:spacing w:line="520" w:lineRule="exact"/>
        <w:ind w:right="-310" w:rightChars="-156"/>
        <w:jc w:val="center"/>
        <w:rPr>
          <w:rFonts w:ascii="华文细黑" w:hAnsi="华文细黑" w:eastAsia="华文细黑"/>
          <w:sz w:val="28"/>
          <w:szCs w:val="28"/>
        </w:rPr>
      </w:pPr>
    </w:p>
    <w:p>
      <w:pPr>
        <w:spacing w:line="640" w:lineRule="exact"/>
        <w:rPr>
          <w:rFonts w:ascii="仿宋_GB2312" w:hAnsi="宋体" w:eastAsia="仿宋_GB2312"/>
          <w:color w:val="000000"/>
          <w:sz w:val="32"/>
          <w:szCs w:val="32"/>
        </w:rPr>
      </w:pPr>
      <w:r>
        <w:rPr>
          <w:rFonts w:hint="eastAsia" w:ascii="仿宋_GB2312" w:hAnsi="宋体" w:eastAsia="仿宋_GB2312" w:cs="仿宋_GB2312"/>
          <w:color w:val="000000"/>
          <w:sz w:val="32"/>
          <w:szCs w:val="32"/>
        </w:rPr>
        <w:t>附件二</w:t>
      </w:r>
    </w:p>
    <w:p>
      <w:pPr>
        <w:spacing w:line="520" w:lineRule="exact"/>
        <w:jc w:val="center"/>
        <w:rPr>
          <w:rFonts w:ascii="宋体"/>
          <w:b/>
          <w:bCs/>
          <w:sz w:val="44"/>
          <w:szCs w:val="44"/>
        </w:rPr>
      </w:pPr>
    </w:p>
    <w:p>
      <w:pPr>
        <w:spacing w:line="520" w:lineRule="exact"/>
        <w:jc w:val="center"/>
        <w:rPr>
          <w:rFonts w:ascii="宋体"/>
          <w:b/>
          <w:bCs/>
          <w:sz w:val="36"/>
          <w:szCs w:val="36"/>
        </w:rPr>
      </w:pPr>
      <w:r>
        <w:rPr>
          <w:rFonts w:hint="eastAsia" w:ascii="宋体" w:hAnsi="宋体" w:cs="宋体"/>
          <w:b/>
          <w:bCs/>
          <w:sz w:val="36"/>
          <w:szCs w:val="36"/>
        </w:rPr>
        <w:t>珠海市优质水利工程奖评审要点</w:t>
      </w:r>
    </w:p>
    <w:p>
      <w:pPr>
        <w:spacing w:line="520" w:lineRule="exact"/>
        <w:jc w:val="center"/>
        <w:rPr>
          <w:rFonts w:ascii="宋体"/>
          <w:b/>
          <w:bCs/>
          <w:sz w:val="32"/>
          <w:szCs w:val="32"/>
        </w:rPr>
      </w:pPr>
    </w:p>
    <w:p>
      <w:pPr>
        <w:spacing w:line="520" w:lineRule="exact"/>
        <w:ind w:right="405" w:rightChars="204" w:firstLine="618" w:firstLineChars="200"/>
        <w:rPr>
          <w:rFonts w:ascii="仿宋_GB2312" w:hAnsi="宋体" w:eastAsia="仿宋_GB2312"/>
          <w:dstrike/>
          <w:sz w:val="32"/>
          <w:szCs w:val="32"/>
        </w:rPr>
      </w:pPr>
      <w:r>
        <w:rPr>
          <w:rFonts w:hint="eastAsia" w:ascii="仿宋_GB2312" w:hAnsi="宋体" w:eastAsia="仿宋_GB2312" w:cs="仿宋_GB2312"/>
          <w:sz w:val="32"/>
          <w:szCs w:val="32"/>
        </w:rPr>
        <w:t>依据《珠海市优质水利工程奖评选管理办法》，为保障评选工作的科学性和公正性，制定珠海市优质水利工程奖评审要点。该要点为工程申报资料审查、现场抽查和评审委评审的主要内容。</w:t>
      </w:r>
    </w:p>
    <w:p>
      <w:pPr>
        <w:adjustRightInd w:val="0"/>
        <w:snapToGrid w:val="0"/>
        <w:spacing w:line="520" w:lineRule="exact"/>
        <w:ind w:firstLine="606" w:firstLineChars="196"/>
        <w:rPr>
          <w:rFonts w:ascii="仿宋_GB2312" w:hAnsi="黑体" w:eastAsia="仿宋_GB2312"/>
          <w:b/>
          <w:bCs/>
          <w:color w:val="000000"/>
          <w:kern w:val="0"/>
          <w:sz w:val="32"/>
          <w:szCs w:val="32"/>
        </w:rPr>
      </w:pPr>
      <w:r>
        <w:rPr>
          <w:rFonts w:hint="eastAsia" w:ascii="仿宋_GB2312" w:hAnsi="黑体" w:eastAsia="仿宋_GB2312" w:cs="仿宋_GB2312"/>
          <w:b/>
          <w:bCs/>
          <w:color w:val="000000"/>
          <w:sz w:val="32"/>
          <w:szCs w:val="32"/>
        </w:rPr>
        <w:t>一、</w:t>
      </w:r>
      <w:r>
        <w:rPr>
          <w:rFonts w:hint="eastAsia" w:ascii="仿宋_GB2312" w:hAnsi="黑体" w:eastAsia="仿宋_GB2312" w:cs="仿宋_GB2312"/>
          <w:b/>
          <w:bCs/>
          <w:color w:val="000000"/>
          <w:kern w:val="0"/>
          <w:sz w:val="32"/>
          <w:szCs w:val="32"/>
        </w:rPr>
        <w:t>建设程序与管理方面</w:t>
      </w:r>
    </w:p>
    <w:p>
      <w:pPr>
        <w:adjustRightInd w:val="0"/>
        <w:snapToGrid w:val="0"/>
        <w:spacing w:line="520" w:lineRule="exact"/>
        <w:ind w:firstLine="618" w:firstLineChars="200"/>
        <w:rPr>
          <w:rFonts w:ascii="仿宋_GB2312" w:hAnsi="宋体" w:eastAsia="仿宋_GB2312"/>
          <w:color w:val="000000"/>
          <w:sz w:val="32"/>
          <w:szCs w:val="32"/>
        </w:rPr>
      </w:pP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工程项目基本建设程序。</w:t>
      </w:r>
    </w:p>
    <w:p>
      <w:pPr>
        <w:adjustRightInd w:val="0"/>
        <w:snapToGrid w:val="0"/>
        <w:spacing w:line="520" w:lineRule="exact"/>
        <w:ind w:firstLine="618" w:firstLineChars="200"/>
        <w:rPr>
          <w:rFonts w:ascii="仿宋_GB2312" w:hAnsi="宋体" w:eastAsia="仿宋_GB2312"/>
          <w:color w:val="000000"/>
          <w:sz w:val="32"/>
          <w:szCs w:val="32"/>
        </w:rPr>
      </w:pPr>
      <w:r>
        <w:rPr>
          <w:rFonts w:ascii="仿宋_GB2312" w:hAnsi="宋体" w:eastAsia="仿宋_GB2312" w:cs="仿宋_GB2312"/>
          <w:color w:val="000000"/>
          <w:sz w:val="32"/>
          <w:szCs w:val="32"/>
        </w:rPr>
        <w:t>2.</w:t>
      </w:r>
      <w:r>
        <w:rPr>
          <w:rFonts w:hint="eastAsia" w:ascii="仿宋_GB2312" w:hAnsi="宋体" w:eastAsia="仿宋_GB2312" w:cs="仿宋_GB2312"/>
          <w:color w:val="000000"/>
          <w:sz w:val="32"/>
          <w:szCs w:val="32"/>
        </w:rPr>
        <w:t>项目建设管理。包括：建设管理体制建立和执行；项目法人责任落实，招标管理，项目法人安全生产责任落实，工程质量管理体系、质量资料归档管理与质量监督，工期与投资控制等。</w:t>
      </w:r>
    </w:p>
    <w:p>
      <w:pPr>
        <w:adjustRightInd w:val="0"/>
        <w:snapToGrid w:val="0"/>
        <w:spacing w:line="520" w:lineRule="exact"/>
        <w:ind w:firstLine="618" w:firstLineChars="200"/>
        <w:rPr>
          <w:rFonts w:ascii="宋体"/>
          <w:color w:val="000000"/>
          <w:sz w:val="32"/>
          <w:szCs w:val="32"/>
        </w:rPr>
      </w:pPr>
      <w:r>
        <w:rPr>
          <w:rFonts w:ascii="仿宋_GB2312" w:hAnsi="宋体" w:eastAsia="仿宋_GB2312" w:cs="仿宋_GB2312"/>
          <w:color w:val="000000"/>
          <w:sz w:val="32"/>
          <w:szCs w:val="32"/>
        </w:rPr>
        <w:t>3.</w:t>
      </w:r>
      <w:r>
        <w:rPr>
          <w:rFonts w:hint="eastAsia" w:ascii="仿宋_GB2312" w:hAnsi="宋体" w:eastAsia="仿宋_GB2312" w:cs="仿宋_GB2312"/>
          <w:color w:val="000000"/>
          <w:sz w:val="32"/>
          <w:szCs w:val="32"/>
        </w:rPr>
        <w:t>项目法人验收、阶段验收、专项验收、竣工（完工）验收及遗留问题处理等。</w:t>
      </w:r>
    </w:p>
    <w:p>
      <w:pPr>
        <w:adjustRightInd w:val="0"/>
        <w:snapToGrid w:val="0"/>
        <w:spacing w:line="520" w:lineRule="exact"/>
        <w:ind w:firstLine="606" w:firstLineChars="196"/>
        <w:rPr>
          <w:rFonts w:ascii="仿宋_GB2312" w:hAnsi="黑体" w:eastAsia="仿宋_GB2312"/>
          <w:b/>
          <w:bCs/>
          <w:color w:val="000000"/>
          <w:sz w:val="32"/>
          <w:szCs w:val="32"/>
        </w:rPr>
      </w:pPr>
      <w:r>
        <w:rPr>
          <w:rFonts w:hint="eastAsia" w:ascii="仿宋_GB2312" w:hAnsi="黑体" w:eastAsia="仿宋_GB2312" w:cs="仿宋_GB2312"/>
          <w:b/>
          <w:bCs/>
          <w:color w:val="000000"/>
          <w:sz w:val="32"/>
          <w:szCs w:val="32"/>
        </w:rPr>
        <w:t>二、工程设计及服务方面</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设计理念及创新，设计变更及现场服务。</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设计成果及设计获奖。</w:t>
      </w:r>
    </w:p>
    <w:p>
      <w:pPr>
        <w:autoSpaceDE w:val="0"/>
        <w:autoSpaceDN w:val="0"/>
        <w:adjustRightInd w:val="0"/>
        <w:snapToGrid w:val="0"/>
        <w:spacing w:line="520" w:lineRule="exact"/>
        <w:ind w:firstLine="618" w:firstLineChars="200"/>
        <w:rPr>
          <w:rFonts w:ascii="宋体"/>
          <w:color w:val="000000"/>
          <w:kern w:val="0"/>
          <w:sz w:val="32"/>
          <w:szCs w:val="32"/>
        </w:rPr>
      </w:pP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工程监理服务情况。</w:t>
      </w:r>
    </w:p>
    <w:p>
      <w:pPr>
        <w:adjustRightInd w:val="0"/>
        <w:snapToGrid w:val="0"/>
        <w:spacing w:line="520" w:lineRule="exact"/>
        <w:ind w:firstLine="606" w:firstLineChars="196"/>
        <w:rPr>
          <w:rFonts w:ascii="仿宋_GB2312" w:eastAsia="仿宋_GB2312"/>
          <w:color w:val="000000"/>
          <w:kern w:val="0"/>
          <w:sz w:val="32"/>
          <w:szCs w:val="32"/>
        </w:rPr>
      </w:pPr>
      <w:r>
        <w:rPr>
          <w:rFonts w:hint="eastAsia" w:ascii="仿宋_GB2312" w:hAnsi="黑体" w:eastAsia="仿宋_GB2312" w:cs="仿宋_GB2312"/>
          <w:b/>
          <w:bCs/>
          <w:color w:val="000000"/>
          <w:sz w:val="32"/>
          <w:szCs w:val="32"/>
        </w:rPr>
        <w:t>三、施工难点及“四新技术”应用方面</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施工技术难点、重点及对策措施。</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8.</w:t>
      </w:r>
      <w:r>
        <w:rPr>
          <w:rFonts w:hint="eastAsia" w:ascii="仿宋_GB2312" w:hAnsi="宋体" w:eastAsia="仿宋_GB2312" w:cs="仿宋_GB2312"/>
          <w:color w:val="000000"/>
          <w:kern w:val="0"/>
          <w:sz w:val="32"/>
          <w:szCs w:val="32"/>
        </w:rPr>
        <w:t>“四新技术”的应用。</w:t>
      </w:r>
    </w:p>
    <w:p>
      <w:pPr>
        <w:autoSpaceDE w:val="0"/>
        <w:autoSpaceDN w:val="0"/>
        <w:adjustRightInd w:val="0"/>
        <w:snapToGrid w:val="0"/>
        <w:spacing w:line="520" w:lineRule="exact"/>
        <w:ind w:firstLine="618" w:firstLineChars="200"/>
        <w:rPr>
          <w:rFonts w:ascii="宋体"/>
          <w:color w:val="000000"/>
          <w:kern w:val="0"/>
          <w:sz w:val="32"/>
          <w:szCs w:val="32"/>
        </w:rPr>
      </w:pPr>
      <w:r>
        <w:rPr>
          <w:rFonts w:ascii="仿宋_GB2312" w:hAnsi="宋体" w:eastAsia="仿宋_GB2312" w:cs="仿宋_GB2312"/>
          <w:color w:val="000000"/>
          <w:kern w:val="0"/>
          <w:sz w:val="32"/>
          <w:szCs w:val="32"/>
        </w:rPr>
        <w:t>9.</w:t>
      </w:r>
      <w:r>
        <w:rPr>
          <w:rFonts w:hint="eastAsia" w:ascii="仿宋_GB2312" w:hAnsi="宋体" w:eastAsia="仿宋_GB2312" w:cs="仿宋_GB2312"/>
          <w:color w:val="000000"/>
          <w:kern w:val="0"/>
          <w:sz w:val="32"/>
          <w:szCs w:val="32"/>
        </w:rPr>
        <w:t>施工合同履行及施工安全。</w:t>
      </w:r>
    </w:p>
    <w:p>
      <w:pPr>
        <w:adjustRightInd w:val="0"/>
        <w:snapToGrid w:val="0"/>
        <w:spacing w:line="520" w:lineRule="exact"/>
        <w:ind w:firstLine="606" w:firstLineChars="196"/>
        <w:rPr>
          <w:rFonts w:ascii="仿宋_GB2312" w:eastAsia="仿宋_GB2312"/>
          <w:color w:val="000000"/>
          <w:kern w:val="0"/>
          <w:sz w:val="32"/>
          <w:szCs w:val="32"/>
        </w:rPr>
      </w:pPr>
      <w:r>
        <w:rPr>
          <w:rFonts w:hint="eastAsia" w:ascii="仿宋_GB2312" w:hAnsi="黑体" w:eastAsia="仿宋_GB2312" w:cs="仿宋_GB2312"/>
          <w:b/>
          <w:bCs/>
          <w:color w:val="000000"/>
          <w:sz w:val="32"/>
          <w:szCs w:val="32"/>
        </w:rPr>
        <w:t>四、工程实体质量等方面</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rPr>
        <w:t>质量管理体制和质量监督体制。</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11.</w:t>
      </w:r>
      <w:r>
        <w:rPr>
          <w:rFonts w:hint="eastAsia" w:ascii="仿宋_GB2312" w:hAnsi="宋体" w:eastAsia="仿宋_GB2312" w:cs="仿宋_GB2312"/>
          <w:color w:val="000000"/>
          <w:kern w:val="0"/>
          <w:sz w:val="32"/>
          <w:szCs w:val="32"/>
        </w:rPr>
        <w:t>工程质量评定等级、外观质量评定及质量检测情况。</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12.</w:t>
      </w:r>
      <w:r>
        <w:rPr>
          <w:rFonts w:hint="eastAsia" w:ascii="仿宋_GB2312" w:hAnsi="宋体" w:eastAsia="仿宋_GB2312" w:cs="仿宋_GB2312"/>
          <w:color w:val="000000"/>
          <w:kern w:val="0"/>
          <w:sz w:val="32"/>
          <w:szCs w:val="32"/>
        </w:rPr>
        <w:t>工程管理范围内环境景观。</w:t>
      </w:r>
    </w:p>
    <w:p>
      <w:pPr>
        <w:autoSpaceDE w:val="0"/>
        <w:autoSpaceDN w:val="0"/>
        <w:adjustRightInd w:val="0"/>
        <w:snapToGrid w:val="0"/>
        <w:spacing w:line="520" w:lineRule="exact"/>
        <w:ind w:firstLine="618" w:firstLineChars="200"/>
        <w:rPr>
          <w:rFonts w:ascii="宋体"/>
          <w:color w:val="000000"/>
          <w:sz w:val="32"/>
          <w:szCs w:val="32"/>
        </w:rPr>
      </w:pPr>
      <w:r>
        <w:rPr>
          <w:rFonts w:ascii="仿宋_GB2312" w:hAnsi="宋体" w:eastAsia="仿宋_GB2312" w:cs="仿宋_GB2312"/>
          <w:color w:val="000000"/>
          <w:kern w:val="0"/>
          <w:sz w:val="32"/>
          <w:szCs w:val="32"/>
        </w:rPr>
        <w:t>13.</w:t>
      </w:r>
      <w:r>
        <w:rPr>
          <w:rFonts w:hint="eastAsia" w:ascii="仿宋_GB2312" w:hAnsi="宋体" w:eastAsia="仿宋_GB2312" w:cs="仿宋_GB2312"/>
          <w:color w:val="000000"/>
          <w:kern w:val="0"/>
          <w:sz w:val="32"/>
          <w:szCs w:val="32"/>
        </w:rPr>
        <w:t>工程质量事故及处理。</w:t>
      </w:r>
    </w:p>
    <w:p>
      <w:pPr>
        <w:adjustRightInd w:val="0"/>
        <w:snapToGrid w:val="0"/>
        <w:spacing w:line="520" w:lineRule="exact"/>
        <w:ind w:firstLine="606" w:firstLineChars="196"/>
        <w:rPr>
          <w:rFonts w:ascii="仿宋_GB2312" w:eastAsia="仿宋_GB2312"/>
          <w:color w:val="000000"/>
          <w:kern w:val="0"/>
          <w:sz w:val="32"/>
          <w:szCs w:val="32"/>
        </w:rPr>
      </w:pPr>
      <w:r>
        <w:rPr>
          <w:rFonts w:hint="eastAsia" w:ascii="仿宋_GB2312" w:hAnsi="黑体" w:eastAsia="仿宋_GB2312" w:cs="仿宋_GB2312"/>
          <w:b/>
          <w:bCs/>
          <w:color w:val="000000"/>
          <w:sz w:val="32"/>
          <w:szCs w:val="32"/>
        </w:rPr>
        <w:t>五、工程运行管理方面</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14.</w:t>
      </w:r>
      <w:r>
        <w:rPr>
          <w:rFonts w:hint="eastAsia" w:ascii="仿宋_GB2312" w:hAnsi="宋体" w:eastAsia="仿宋_GB2312" w:cs="仿宋_GB2312"/>
          <w:color w:val="000000"/>
          <w:kern w:val="0"/>
          <w:sz w:val="32"/>
          <w:szCs w:val="32"/>
        </w:rPr>
        <w:t>运行管理单位的配置。包括运行管理单位机构设置、资源配置、各项运行管理规章制度建立、管理责任，现代化管理的程度。</w:t>
      </w:r>
    </w:p>
    <w:p>
      <w:pPr>
        <w:autoSpaceDE w:val="0"/>
        <w:autoSpaceDN w:val="0"/>
        <w:adjustRightInd w:val="0"/>
        <w:snapToGrid w:val="0"/>
        <w:spacing w:line="520" w:lineRule="exact"/>
        <w:ind w:firstLine="618"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15.</w:t>
      </w:r>
      <w:r>
        <w:rPr>
          <w:rFonts w:hint="eastAsia" w:ascii="仿宋_GB2312" w:hAnsi="宋体" w:eastAsia="仿宋_GB2312" w:cs="仿宋_GB2312"/>
          <w:color w:val="000000"/>
          <w:kern w:val="0"/>
          <w:sz w:val="32"/>
          <w:szCs w:val="32"/>
        </w:rPr>
        <w:t>工程运行状况。包括工程面貌状态、工程检查、问题发现及处理，经受运行考验状况。</w:t>
      </w:r>
    </w:p>
    <w:p>
      <w:pPr>
        <w:autoSpaceDE w:val="0"/>
        <w:autoSpaceDN w:val="0"/>
        <w:adjustRightInd w:val="0"/>
        <w:snapToGrid w:val="0"/>
        <w:spacing w:line="520" w:lineRule="exact"/>
        <w:ind w:firstLine="618" w:firstLineChars="200"/>
        <w:rPr>
          <w:rFonts w:ascii="宋体"/>
          <w:color w:val="000000"/>
          <w:sz w:val="32"/>
          <w:szCs w:val="32"/>
        </w:rPr>
      </w:pPr>
      <w:r>
        <w:rPr>
          <w:rFonts w:ascii="仿宋_GB2312" w:hAnsi="宋体" w:eastAsia="仿宋_GB2312" w:cs="仿宋_GB2312"/>
          <w:color w:val="000000"/>
          <w:kern w:val="0"/>
          <w:sz w:val="32"/>
          <w:szCs w:val="32"/>
        </w:rPr>
        <w:t>16.</w:t>
      </w:r>
      <w:r>
        <w:rPr>
          <w:rFonts w:hint="eastAsia" w:ascii="仿宋_GB2312" w:hAnsi="宋体" w:eastAsia="仿宋_GB2312" w:cs="仿宋_GB2312"/>
          <w:color w:val="000000"/>
          <w:kern w:val="0"/>
          <w:sz w:val="32"/>
          <w:szCs w:val="32"/>
        </w:rPr>
        <w:t>运行管理单位对项目建设及初期运行状况的评价。</w:t>
      </w:r>
    </w:p>
    <w:p>
      <w:pPr>
        <w:adjustRightInd w:val="0"/>
        <w:snapToGrid w:val="0"/>
        <w:spacing w:line="520" w:lineRule="exact"/>
        <w:ind w:firstLine="606" w:firstLineChars="196"/>
        <w:rPr>
          <w:rFonts w:ascii="仿宋_GB2312" w:eastAsia="仿宋_GB2312"/>
          <w:color w:val="000000"/>
          <w:kern w:val="0"/>
          <w:sz w:val="32"/>
          <w:szCs w:val="32"/>
        </w:rPr>
      </w:pPr>
      <w:r>
        <w:rPr>
          <w:rFonts w:hint="eastAsia" w:ascii="仿宋_GB2312" w:hAnsi="黑体" w:eastAsia="仿宋_GB2312" w:cs="仿宋_GB2312"/>
          <w:b/>
          <w:bCs/>
          <w:color w:val="000000"/>
          <w:sz w:val="32"/>
          <w:szCs w:val="32"/>
        </w:rPr>
        <w:t>六、工程效益方面</w:t>
      </w:r>
    </w:p>
    <w:p>
      <w:pPr>
        <w:autoSpaceDE w:val="0"/>
        <w:autoSpaceDN w:val="0"/>
        <w:adjustRightInd w:val="0"/>
        <w:snapToGrid w:val="0"/>
        <w:spacing w:line="520" w:lineRule="exact"/>
        <w:ind w:firstLine="618" w:firstLineChars="200"/>
        <w:rPr>
          <w:rFonts w:ascii="宋体"/>
          <w:color w:val="000000"/>
          <w:kern w:val="0"/>
          <w:sz w:val="32"/>
          <w:szCs w:val="32"/>
        </w:rPr>
      </w:pPr>
      <w:r>
        <w:rPr>
          <w:rFonts w:ascii="仿宋_GB2312" w:hAnsi="宋体" w:eastAsia="仿宋_GB2312" w:cs="仿宋_GB2312"/>
          <w:color w:val="000000"/>
          <w:kern w:val="0"/>
          <w:sz w:val="32"/>
          <w:szCs w:val="32"/>
        </w:rPr>
        <w:t>17.</w:t>
      </w:r>
      <w:r>
        <w:rPr>
          <w:rFonts w:hint="eastAsia" w:ascii="仿宋_GB2312" w:hAnsi="宋体" w:eastAsia="仿宋_GB2312" w:cs="仿宋_GB2312"/>
          <w:color w:val="000000"/>
          <w:kern w:val="0"/>
          <w:sz w:val="32"/>
          <w:szCs w:val="32"/>
        </w:rPr>
        <w:t>工程初步运行所达到预期设计的工程、经济、社会及生态效益方面指标的评价分析。</w:t>
      </w:r>
    </w:p>
    <w:p>
      <w:pPr>
        <w:adjustRightInd w:val="0"/>
        <w:snapToGrid w:val="0"/>
        <w:spacing w:line="520" w:lineRule="exact"/>
        <w:ind w:firstLine="606" w:firstLineChars="196"/>
        <w:rPr>
          <w:rFonts w:ascii="仿宋_GB2312" w:hAnsi="黑体" w:eastAsia="仿宋_GB2312"/>
          <w:b/>
          <w:bCs/>
          <w:color w:val="000000"/>
          <w:sz w:val="32"/>
          <w:szCs w:val="32"/>
        </w:rPr>
      </w:pPr>
      <w:r>
        <w:rPr>
          <w:rFonts w:hint="eastAsia" w:ascii="仿宋_GB2312" w:hAnsi="黑体" w:eastAsia="仿宋_GB2312" w:cs="仿宋_GB2312"/>
          <w:b/>
          <w:bCs/>
          <w:color w:val="000000"/>
          <w:sz w:val="32"/>
          <w:szCs w:val="32"/>
        </w:rPr>
        <w:t>七、其他方面</w:t>
      </w:r>
    </w:p>
    <w:p>
      <w:pPr>
        <w:spacing w:line="520" w:lineRule="exact"/>
        <w:ind w:right="405" w:rightChars="204" w:firstLine="343" w:firstLineChars="111"/>
        <w:outlineLvl w:val="0"/>
        <w:rPr>
          <w:rFonts w:ascii="宋体"/>
          <w:sz w:val="32"/>
          <w:szCs w:val="32"/>
        </w:rPr>
      </w:pPr>
      <w:r>
        <w:rPr>
          <w:rFonts w:ascii="仿宋_GB2312" w:hAnsi="宋体" w:eastAsia="仿宋_GB2312" w:cs="仿宋_GB2312"/>
          <w:color w:val="000000"/>
          <w:kern w:val="0"/>
          <w:sz w:val="32"/>
          <w:szCs w:val="32"/>
        </w:rPr>
        <w:t xml:space="preserve">  18.</w:t>
      </w:r>
      <w:r>
        <w:rPr>
          <w:rFonts w:hint="eastAsia" w:ascii="仿宋_GB2312" w:hAnsi="宋体" w:eastAsia="仿宋_GB2312" w:cs="仿宋_GB2312"/>
          <w:color w:val="000000"/>
          <w:kern w:val="0"/>
          <w:sz w:val="32"/>
          <w:szCs w:val="32"/>
        </w:rPr>
        <w:t>上级相关部门对本工程的检查、监督、稽察、审计等方面的评价、意见。</w:t>
      </w:r>
    </w:p>
    <w:p>
      <w:pPr>
        <w:spacing w:line="520" w:lineRule="exact"/>
        <w:ind w:right="405" w:rightChars="204" w:firstLine="346" w:firstLineChars="112"/>
        <w:outlineLvl w:val="0"/>
        <w:rPr>
          <w:rFonts w:ascii="宋体"/>
          <w:sz w:val="32"/>
          <w:szCs w:val="32"/>
        </w:rPr>
      </w:pPr>
    </w:p>
    <w:p>
      <w:pPr>
        <w:spacing w:line="520" w:lineRule="exact"/>
        <w:ind w:right="405" w:rightChars="204" w:firstLine="346" w:firstLineChars="112"/>
        <w:outlineLvl w:val="0"/>
        <w:rPr>
          <w:rFonts w:ascii="宋体"/>
          <w:b/>
          <w:bCs/>
          <w:sz w:val="32"/>
          <w:szCs w:val="32"/>
        </w:rPr>
      </w:pPr>
    </w:p>
    <w:p>
      <w:pPr>
        <w:rPr>
          <w:rFonts w:ascii="宋体"/>
          <w:sz w:val="32"/>
          <w:szCs w:val="32"/>
        </w:rPr>
      </w:pPr>
    </w:p>
    <w:p>
      <w:pPr>
        <w:rPr>
          <w:rFonts w:ascii="宋体"/>
          <w:sz w:val="32"/>
          <w:szCs w:val="32"/>
        </w:rPr>
      </w:pPr>
    </w:p>
    <w:p>
      <w:pPr>
        <w:rPr>
          <w:rFonts w:ascii="宋体"/>
          <w:sz w:val="32"/>
          <w:szCs w:val="32"/>
        </w:rPr>
      </w:pPr>
    </w:p>
    <w:p>
      <w:pPr>
        <w:rPr>
          <w:rFonts w:ascii="宋体"/>
          <w:sz w:val="32"/>
          <w:szCs w:val="32"/>
        </w:rPr>
      </w:pPr>
    </w:p>
    <w:p>
      <w:pPr>
        <w:rPr>
          <w:rFonts w:ascii="宋体"/>
          <w:sz w:val="32"/>
          <w:szCs w:val="32"/>
        </w:rPr>
      </w:pPr>
    </w:p>
    <w:p>
      <w:pPr>
        <w:ind w:right="405" w:rightChars="204"/>
        <w:rPr>
          <w:rFonts w:ascii="宋体"/>
          <w:sz w:val="32"/>
          <w:szCs w:val="32"/>
        </w:rPr>
      </w:pPr>
      <w:r>
        <w:rPr>
          <w:rFonts w:hint="eastAsia" w:ascii="仿宋_GB2312" w:hAnsi="宋体" w:eastAsia="仿宋_GB2312" w:cs="仿宋_GB2312"/>
          <w:color w:val="000000"/>
          <w:sz w:val="32"/>
          <w:szCs w:val="32"/>
        </w:rPr>
        <w:t>附件三</w:t>
      </w:r>
    </w:p>
    <w:p>
      <w:pPr>
        <w:jc w:val="center"/>
        <w:rPr>
          <w:rFonts w:ascii="宋体"/>
          <w:b/>
          <w:bCs/>
          <w:sz w:val="44"/>
          <w:szCs w:val="44"/>
        </w:rPr>
      </w:pPr>
    </w:p>
    <w:p>
      <w:pPr>
        <w:jc w:val="center"/>
        <w:rPr>
          <w:rFonts w:ascii="宋体"/>
          <w:b/>
          <w:bCs/>
          <w:sz w:val="36"/>
          <w:szCs w:val="36"/>
        </w:rPr>
      </w:pPr>
      <w:r>
        <w:rPr>
          <w:rFonts w:hint="eastAsia" w:ascii="宋体" w:hAnsi="宋体" w:cs="宋体"/>
          <w:b/>
          <w:bCs/>
          <w:sz w:val="36"/>
          <w:szCs w:val="36"/>
        </w:rPr>
        <w:t>珠海市优质水利工程奖</w:t>
      </w:r>
    </w:p>
    <w:p>
      <w:pPr>
        <w:jc w:val="center"/>
        <w:rPr>
          <w:rFonts w:ascii="宋体"/>
          <w:b/>
          <w:bCs/>
          <w:sz w:val="36"/>
          <w:szCs w:val="36"/>
        </w:rPr>
      </w:pPr>
    </w:p>
    <w:p>
      <w:pPr>
        <w:jc w:val="center"/>
        <w:rPr>
          <w:rFonts w:ascii="宋体"/>
          <w:b/>
          <w:bCs/>
          <w:sz w:val="36"/>
          <w:szCs w:val="36"/>
        </w:rPr>
      </w:pPr>
      <w:r>
        <w:rPr>
          <w:rFonts w:hint="eastAsia" w:ascii="宋体" w:hAnsi="宋体" w:cs="宋体"/>
          <w:b/>
          <w:bCs/>
          <w:sz w:val="36"/>
          <w:szCs w:val="36"/>
        </w:rPr>
        <w:t>申</w:t>
      </w:r>
      <w:r>
        <w:rPr>
          <w:rFonts w:ascii="宋体" w:hAnsi="宋体" w:cs="宋体"/>
          <w:b/>
          <w:bCs/>
          <w:sz w:val="36"/>
          <w:szCs w:val="36"/>
        </w:rPr>
        <w:t xml:space="preserve"> </w:t>
      </w:r>
      <w:r>
        <w:rPr>
          <w:rFonts w:hint="eastAsia" w:ascii="宋体" w:hAnsi="宋体" w:cs="宋体"/>
          <w:b/>
          <w:bCs/>
          <w:sz w:val="36"/>
          <w:szCs w:val="36"/>
        </w:rPr>
        <w:t>报</w:t>
      </w:r>
      <w:r>
        <w:rPr>
          <w:rFonts w:ascii="宋体" w:hAnsi="宋体" w:cs="宋体"/>
          <w:b/>
          <w:bCs/>
          <w:sz w:val="36"/>
          <w:szCs w:val="36"/>
        </w:rPr>
        <w:t xml:space="preserve"> </w:t>
      </w:r>
      <w:r>
        <w:rPr>
          <w:rFonts w:hint="eastAsia" w:ascii="宋体" w:hAnsi="宋体" w:cs="宋体"/>
          <w:b/>
          <w:bCs/>
          <w:sz w:val="36"/>
          <w:szCs w:val="36"/>
        </w:rPr>
        <w:t>表</w:t>
      </w:r>
    </w:p>
    <w:p>
      <w:pPr>
        <w:rPr>
          <w:rFonts w:ascii="宋体"/>
          <w:b/>
          <w:bCs/>
        </w:rPr>
      </w:pPr>
    </w:p>
    <w:p>
      <w:pPr>
        <w:rPr>
          <w:rFonts w:ascii="宋体"/>
          <w:sz w:val="28"/>
          <w:szCs w:val="28"/>
        </w:rPr>
      </w:pPr>
    </w:p>
    <w:p>
      <w:pPr>
        <w:rPr>
          <w:rFonts w:ascii="宋体"/>
          <w:sz w:val="28"/>
          <w:szCs w:val="28"/>
        </w:rPr>
      </w:pPr>
    </w:p>
    <w:p>
      <w:pPr>
        <w:rPr>
          <w:rFonts w:ascii="宋体"/>
          <w:sz w:val="28"/>
          <w:szCs w:val="28"/>
        </w:rPr>
      </w:pPr>
    </w:p>
    <w:p>
      <w:pPr>
        <w:ind w:firstLine="567" w:firstLineChars="196"/>
        <w:rPr>
          <w:rFonts w:ascii="宋体"/>
          <w:sz w:val="30"/>
          <w:szCs w:val="30"/>
          <w:u w:val="single"/>
        </w:rPr>
      </w:pPr>
      <w:r>
        <w:rPr>
          <w:rFonts w:hint="eastAsia" w:ascii="宋体" w:hAnsi="宋体" w:cs="宋体"/>
          <w:b/>
          <w:bCs/>
          <w:sz w:val="30"/>
          <w:szCs w:val="30"/>
        </w:rPr>
        <w:t>项目名称</w:t>
      </w:r>
      <w:r>
        <w:rPr>
          <w:rFonts w:ascii="宋体" w:hAnsi="宋体" w:cs="宋体"/>
          <w:sz w:val="30"/>
          <w:szCs w:val="30"/>
          <w:u w:val="single"/>
        </w:rPr>
        <w:t xml:space="preserve">                                  </w:t>
      </w:r>
    </w:p>
    <w:p>
      <w:pPr>
        <w:ind w:firstLine="289" w:firstLineChars="100"/>
        <w:rPr>
          <w:rFonts w:ascii="宋体"/>
          <w:sz w:val="30"/>
          <w:szCs w:val="30"/>
          <w:u w:val="single"/>
        </w:rPr>
      </w:pPr>
    </w:p>
    <w:p>
      <w:pPr>
        <w:ind w:firstLine="567" w:firstLineChars="196"/>
        <w:rPr>
          <w:rFonts w:ascii="宋体"/>
          <w:sz w:val="30"/>
          <w:szCs w:val="30"/>
          <w:u w:val="single"/>
        </w:rPr>
      </w:pPr>
      <w:r>
        <w:rPr>
          <w:rFonts w:hint="eastAsia" w:ascii="宋体" w:hAnsi="宋体" w:cs="宋体"/>
          <w:b/>
          <w:bCs/>
          <w:sz w:val="30"/>
          <w:szCs w:val="30"/>
        </w:rPr>
        <w:t>申报单位</w:t>
      </w:r>
      <w:r>
        <w:rPr>
          <w:rFonts w:ascii="宋体" w:hAnsi="宋体" w:cs="宋体"/>
          <w:b/>
          <w:bCs/>
          <w:sz w:val="30"/>
          <w:szCs w:val="30"/>
        </w:rPr>
        <w:t>(</w:t>
      </w:r>
      <w:r>
        <w:rPr>
          <w:rFonts w:hint="eastAsia" w:ascii="宋体" w:hAnsi="宋体" w:cs="宋体"/>
          <w:b/>
          <w:bCs/>
          <w:sz w:val="30"/>
          <w:szCs w:val="30"/>
        </w:rPr>
        <w:t>盖章</w:t>
      </w:r>
      <w:r>
        <w:rPr>
          <w:rFonts w:ascii="宋体" w:hAnsi="宋体" w:cs="宋体"/>
          <w:b/>
          <w:bCs/>
          <w:sz w:val="30"/>
          <w:szCs w:val="30"/>
        </w:rPr>
        <w:t>)</w:t>
      </w:r>
      <w:r>
        <w:rPr>
          <w:rFonts w:ascii="宋体" w:hAnsi="宋体" w:cs="宋体"/>
          <w:sz w:val="30"/>
          <w:szCs w:val="30"/>
          <w:u w:val="single"/>
        </w:rPr>
        <w:t xml:space="preserve">                            </w:t>
      </w:r>
    </w:p>
    <w:p>
      <w:pPr>
        <w:ind w:firstLine="289" w:firstLineChars="100"/>
        <w:rPr>
          <w:rFonts w:ascii="宋体"/>
          <w:sz w:val="30"/>
          <w:szCs w:val="30"/>
          <w:u w:val="single"/>
        </w:rPr>
      </w:pPr>
    </w:p>
    <w:p>
      <w:pPr>
        <w:ind w:firstLine="567" w:firstLineChars="196"/>
        <w:rPr>
          <w:rFonts w:ascii="宋体"/>
          <w:sz w:val="32"/>
          <w:szCs w:val="32"/>
          <w:u w:val="single"/>
        </w:rPr>
      </w:pPr>
      <w:r>
        <w:rPr>
          <w:rFonts w:hint="eastAsia" w:ascii="宋体" w:hAnsi="宋体" w:cs="宋体"/>
          <w:b/>
          <w:bCs/>
          <w:sz w:val="30"/>
          <w:szCs w:val="30"/>
        </w:rPr>
        <w:t>申报日期</w:t>
      </w:r>
      <w:r>
        <w:rPr>
          <w:rFonts w:ascii="宋体" w:hAnsi="宋体" w:cs="宋体"/>
          <w:sz w:val="30"/>
          <w:szCs w:val="30"/>
          <w:u w:val="single"/>
        </w:rPr>
        <w:t xml:space="preserve">    </w:t>
      </w:r>
      <w:r>
        <w:rPr>
          <w:rFonts w:ascii="宋体" w:hAnsi="宋体" w:cs="宋体"/>
          <w:sz w:val="32"/>
          <w:szCs w:val="32"/>
          <w:u w:val="single"/>
        </w:rPr>
        <w:t xml:space="preserve">                              </w:t>
      </w:r>
    </w:p>
    <w:p>
      <w:pPr>
        <w:ind w:firstLine="309" w:firstLineChars="100"/>
        <w:rPr>
          <w:rFonts w:ascii="宋体"/>
          <w:sz w:val="32"/>
          <w:szCs w:val="32"/>
          <w:u w:val="single"/>
        </w:rPr>
      </w:pPr>
    </w:p>
    <w:p>
      <w:pPr>
        <w:ind w:firstLine="309" w:firstLineChars="100"/>
        <w:rPr>
          <w:rFonts w:ascii="宋体"/>
          <w:sz w:val="32"/>
          <w:szCs w:val="32"/>
          <w:u w:val="single"/>
        </w:rPr>
      </w:pPr>
    </w:p>
    <w:p>
      <w:pPr>
        <w:ind w:firstLine="2163" w:firstLineChars="700"/>
        <w:rPr>
          <w:rFonts w:ascii="宋体"/>
          <w:sz w:val="32"/>
          <w:szCs w:val="32"/>
        </w:rPr>
      </w:pPr>
    </w:p>
    <w:p>
      <w:pPr>
        <w:ind w:firstLine="2163" w:firstLineChars="700"/>
        <w:rPr>
          <w:rFonts w:ascii="宋体"/>
          <w:sz w:val="32"/>
          <w:szCs w:val="32"/>
        </w:rPr>
      </w:pPr>
    </w:p>
    <w:p>
      <w:pPr>
        <w:ind w:firstLine="2163" w:firstLineChars="700"/>
        <w:rPr>
          <w:rFonts w:ascii="宋体"/>
          <w:sz w:val="32"/>
          <w:szCs w:val="32"/>
        </w:rPr>
      </w:pPr>
    </w:p>
    <w:p>
      <w:pPr>
        <w:ind w:firstLine="2163" w:firstLineChars="700"/>
        <w:rPr>
          <w:rFonts w:ascii="宋体"/>
          <w:sz w:val="32"/>
          <w:szCs w:val="32"/>
        </w:rPr>
      </w:pPr>
    </w:p>
    <w:p>
      <w:pPr>
        <w:jc w:val="center"/>
        <w:rPr>
          <w:rFonts w:ascii="宋体"/>
          <w:b/>
          <w:bCs/>
          <w:sz w:val="32"/>
          <w:szCs w:val="32"/>
        </w:rPr>
      </w:pPr>
      <w:r>
        <w:rPr>
          <w:rFonts w:hint="eastAsia" w:ascii="宋体" w:hAnsi="宋体" w:cs="宋体"/>
          <w:b/>
          <w:bCs/>
          <w:sz w:val="32"/>
          <w:szCs w:val="32"/>
        </w:rPr>
        <w:t>珠海市水务协会</w:t>
      </w:r>
      <w:r>
        <w:rPr>
          <w:rFonts w:ascii="宋体" w:hAnsi="宋体" w:cs="宋体"/>
          <w:b/>
          <w:bCs/>
          <w:sz w:val="32"/>
          <w:szCs w:val="32"/>
        </w:rPr>
        <w:t xml:space="preserve"> </w:t>
      </w:r>
      <w:r>
        <w:rPr>
          <w:rFonts w:hint="eastAsia" w:ascii="宋体" w:hAnsi="宋体" w:cs="宋体"/>
          <w:b/>
          <w:bCs/>
          <w:sz w:val="32"/>
          <w:szCs w:val="32"/>
        </w:rPr>
        <w:t>制</w:t>
      </w:r>
    </w:p>
    <w:p>
      <w:pPr>
        <w:jc w:val="center"/>
        <w:rPr>
          <w:rFonts w:ascii="宋体"/>
          <w:b/>
          <w:bCs/>
          <w:sz w:val="32"/>
          <w:szCs w:val="32"/>
        </w:rPr>
      </w:pPr>
    </w:p>
    <w:p>
      <w:pPr>
        <w:spacing w:line="440" w:lineRule="exact"/>
        <w:ind w:left="684" w:leftChars="344" w:right="405" w:rightChars="204"/>
        <w:jc w:val="center"/>
        <w:rPr>
          <w:rFonts w:ascii="宋体"/>
          <w:b/>
          <w:bCs/>
          <w:sz w:val="36"/>
          <w:szCs w:val="36"/>
        </w:rPr>
      </w:pPr>
      <w:r>
        <w:rPr>
          <w:rFonts w:hint="eastAsia" w:ascii="宋体" w:hAnsi="宋体" w:cs="宋体"/>
          <w:b/>
          <w:bCs/>
          <w:sz w:val="36"/>
          <w:szCs w:val="36"/>
        </w:rPr>
        <w:t>填表说明</w:t>
      </w:r>
    </w:p>
    <w:p>
      <w:pPr>
        <w:tabs>
          <w:tab w:val="left" w:pos="8820"/>
        </w:tabs>
        <w:spacing w:line="440" w:lineRule="exact"/>
        <w:ind w:right="65" w:rightChars="33" w:firstLine="458" w:firstLineChars="200"/>
        <w:rPr>
          <w:rFonts w:ascii="宋体"/>
          <w:b/>
          <w:bCs/>
          <w:sz w:val="24"/>
        </w:rPr>
      </w:pPr>
      <w:r>
        <w:rPr>
          <w:rFonts w:hint="eastAsia" w:ascii="宋体" w:hAnsi="宋体" w:cs="宋体"/>
          <w:sz w:val="24"/>
        </w:rPr>
        <w:t>一、申报优质水利工程奖的项目，需提供本申报表一式七份（一正六副），封面加盖公章，并附电子版。</w:t>
      </w:r>
    </w:p>
    <w:p>
      <w:pPr>
        <w:spacing w:line="440" w:lineRule="exact"/>
        <w:ind w:right="65" w:rightChars="33" w:firstLine="458" w:firstLineChars="200"/>
        <w:rPr>
          <w:rFonts w:ascii="宋体"/>
          <w:color w:val="000000"/>
          <w:sz w:val="24"/>
        </w:rPr>
      </w:pPr>
      <w:r>
        <w:rPr>
          <w:rFonts w:hint="eastAsia" w:ascii="宋体" w:hAnsi="宋体" w:cs="宋体"/>
          <w:color w:val="000000"/>
          <w:sz w:val="24"/>
        </w:rPr>
        <w:t>二、申报内容必须全面、准确、真实。</w:t>
      </w:r>
      <w:r>
        <w:rPr>
          <w:rFonts w:hint="eastAsia" w:ascii="宋体" w:hAnsi="宋体" w:cs="宋体"/>
          <w:sz w:val="24"/>
        </w:rPr>
        <w:t>填表字迹应工整，使用</w:t>
      </w:r>
      <w:r>
        <w:rPr>
          <w:rFonts w:ascii="宋体" w:hAnsi="宋体" w:cs="宋体"/>
          <w:color w:val="000000"/>
          <w:sz w:val="24"/>
        </w:rPr>
        <w:t>A4</w:t>
      </w:r>
      <w:r>
        <w:rPr>
          <w:rFonts w:hint="eastAsia" w:ascii="宋体" w:hAnsi="宋体" w:cs="宋体"/>
          <w:color w:val="000000"/>
          <w:sz w:val="24"/>
        </w:rPr>
        <w:t>纸双面填写或打印，以非活页方式单独装订成册。</w:t>
      </w:r>
    </w:p>
    <w:p>
      <w:pPr>
        <w:spacing w:line="440" w:lineRule="exact"/>
        <w:ind w:right="65" w:rightChars="33" w:firstLine="458" w:firstLineChars="200"/>
        <w:rPr>
          <w:rFonts w:ascii="宋体"/>
          <w:sz w:val="24"/>
        </w:rPr>
      </w:pPr>
      <w:r>
        <w:rPr>
          <w:rFonts w:hint="eastAsia" w:ascii="宋体" w:hAnsi="宋体" w:cs="宋体"/>
          <w:sz w:val="24"/>
        </w:rPr>
        <w:t>三、</w:t>
      </w:r>
      <w:r>
        <w:rPr>
          <w:rFonts w:hint="eastAsia" w:ascii="宋体" w:hAnsi="宋体" w:cs="宋体"/>
          <w:color w:val="000000"/>
          <w:sz w:val="24"/>
        </w:rPr>
        <w:t>工程建设项目法人（或建设单位）、设计、监理、施工等单位的名称要求填写法定名称（全称），由单位法定代表人签字，并加盖单位公章。</w:t>
      </w:r>
    </w:p>
    <w:p>
      <w:pPr>
        <w:spacing w:line="440" w:lineRule="exact"/>
        <w:ind w:right="65" w:rightChars="33" w:firstLine="458" w:firstLineChars="200"/>
        <w:rPr>
          <w:rFonts w:ascii="宋体"/>
          <w:sz w:val="24"/>
        </w:rPr>
      </w:pPr>
      <w:r>
        <w:rPr>
          <w:rFonts w:hint="eastAsia" w:ascii="宋体" w:hAnsi="宋体" w:cs="宋体"/>
          <w:sz w:val="24"/>
        </w:rPr>
        <w:t>四、申报单位、主要参建单位及主要贡献人的申报数量限定如下：</w:t>
      </w:r>
    </w:p>
    <w:p>
      <w:pPr>
        <w:spacing w:line="440" w:lineRule="exact"/>
        <w:ind w:right="65" w:rightChars="33" w:firstLine="458" w:firstLineChars="200"/>
        <w:rPr>
          <w:rFonts w:ascii="宋体"/>
          <w:sz w:val="24"/>
        </w:rPr>
      </w:pPr>
      <w:r>
        <w:rPr>
          <w:rFonts w:hint="eastAsia" w:ascii="宋体" w:hAnsi="宋体" w:cs="宋体"/>
          <w:sz w:val="24"/>
        </w:rPr>
        <w:t>（一）工程建设项目法人（或建设单位）主要贡献人指该工程的主要管理和技术负责人等，限报</w:t>
      </w:r>
      <w:r>
        <w:rPr>
          <w:rFonts w:ascii="宋体" w:hAnsi="宋体" w:cs="宋体"/>
          <w:sz w:val="24"/>
        </w:rPr>
        <w:t>3</w:t>
      </w:r>
      <w:r>
        <w:rPr>
          <w:rFonts w:hint="eastAsia" w:ascii="宋体" w:hAnsi="宋体" w:cs="宋体"/>
          <w:sz w:val="24"/>
        </w:rPr>
        <w:t>人；主要贡献人由本单位推荐，并经工程建设项目法人（或建设单位）的上级主管部门确认。</w:t>
      </w:r>
    </w:p>
    <w:p>
      <w:pPr>
        <w:spacing w:line="440" w:lineRule="exact"/>
        <w:ind w:right="65" w:rightChars="33" w:firstLine="458" w:firstLineChars="200"/>
        <w:rPr>
          <w:rFonts w:ascii="宋体"/>
          <w:sz w:val="24"/>
        </w:rPr>
      </w:pPr>
      <w:r>
        <w:rPr>
          <w:rFonts w:hint="eastAsia" w:ascii="宋体" w:hAnsi="宋体" w:cs="宋体"/>
          <w:sz w:val="24"/>
        </w:rPr>
        <w:t>（二）主要参建单位主要贡献人由各单位负责推荐，并经工程建设项目法人（或建设单位）确认。</w:t>
      </w:r>
    </w:p>
    <w:p>
      <w:pPr>
        <w:spacing w:line="440" w:lineRule="exact"/>
        <w:ind w:right="65" w:rightChars="33" w:firstLine="458" w:firstLineChars="200"/>
        <w:rPr>
          <w:rFonts w:ascii="宋体"/>
          <w:sz w:val="24"/>
        </w:rPr>
      </w:pPr>
      <w:r>
        <w:rPr>
          <w:rFonts w:ascii="宋体" w:hAnsi="宋体" w:cs="宋体"/>
          <w:sz w:val="24"/>
        </w:rPr>
        <w:t>1</w:t>
      </w:r>
      <w:r>
        <w:rPr>
          <w:rFonts w:hint="eastAsia" w:ascii="宋体" w:hAnsi="宋体" w:cs="宋体"/>
          <w:sz w:val="24"/>
        </w:rPr>
        <w:t>、施工单位主要贡献人指该单位负责本工程的项目经理、现场技术负责人等，每单位限报</w:t>
      </w:r>
      <w:r>
        <w:rPr>
          <w:rFonts w:ascii="宋体" w:hAnsi="宋体" w:cs="宋体"/>
          <w:sz w:val="24"/>
        </w:rPr>
        <w:t>3</w:t>
      </w:r>
      <w:r>
        <w:rPr>
          <w:rFonts w:hint="eastAsia" w:ascii="宋体" w:hAnsi="宋体" w:cs="宋体"/>
          <w:sz w:val="24"/>
        </w:rPr>
        <w:t>人；</w:t>
      </w:r>
    </w:p>
    <w:p>
      <w:pPr>
        <w:spacing w:line="440" w:lineRule="exact"/>
        <w:ind w:right="65" w:rightChars="33" w:firstLine="458" w:firstLineChars="200"/>
        <w:rPr>
          <w:rFonts w:ascii="宋体"/>
          <w:sz w:val="24"/>
        </w:rPr>
      </w:pPr>
      <w:r>
        <w:rPr>
          <w:rFonts w:ascii="宋体" w:hAnsi="宋体" w:cs="宋体"/>
          <w:sz w:val="24"/>
        </w:rPr>
        <w:t>2</w:t>
      </w:r>
      <w:r>
        <w:rPr>
          <w:rFonts w:hint="eastAsia" w:ascii="宋体" w:hAnsi="宋体" w:cs="宋体"/>
          <w:sz w:val="24"/>
        </w:rPr>
        <w:t>、设计单位主要贡献人是指该单位负责本工程的设计总工程师、项目负责人、现场技术负责人等，每单位限报</w:t>
      </w:r>
      <w:r>
        <w:rPr>
          <w:rFonts w:ascii="宋体" w:hAnsi="宋体" w:cs="宋体"/>
          <w:sz w:val="24"/>
        </w:rPr>
        <w:t>3</w:t>
      </w:r>
      <w:r>
        <w:rPr>
          <w:rFonts w:hint="eastAsia" w:ascii="宋体" w:hAnsi="宋体" w:cs="宋体"/>
          <w:sz w:val="24"/>
        </w:rPr>
        <w:t>人；</w:t>
      </w:r>
    </w:p>
    <w:p>
      <w:pPr>
        <w:spacing w:line="440" w:lineRule="exact"/>
        <w:ind w:right="65" w:rightChars="33" w:firstLine="458" w:firstLineChars="200"/>
        <w:rPr>
          <w:rFonts w:ascii="宋体"/>
          <w:sz w:val="24"/>
        </w:rPr>
      </w:pPr>
      <w:r>
        <w:rPr>
          <w:rFonts w:ascii="宋体" w:hAnsi="宋体" w:cs="宋体"/>
          <w:sz w:val="24"/>
        </w:rPr>
        <w:t>3</w:t>
      </w:r>
      <w:r>
        <w:rPr>
          <w:rFonts w:hint="eastAsia" w:ascii="宋体" w:hAnsi="宋体" w:cs="宋体"/>
          <w:sz w:val="24"/>
        </w:rPr>
        <w:t>、监理单位主要贡献人是指该单位负责本工程的总监理工程师、现场主要技术人员等，每单位限报</w:t>
      </w:r>
      <w:r>
        <w:rPr>
          <w:rFonts w:ascii="宋体" w:hAnsi="宋体" w:cs="宋体"/>
          <w:sz w:val="24"/>
        </w:rPr>
        <w:t>2</w:t>
      </w:r>
      <w:r>
        <w:rPr>
          <w:rFonts w:hint="eastAsia" w:ascii="宋体" w:hAnsi="宋体" w:cs="宋体"/>
          <w:sz w:val="24"/>
        </w:rPr>
        <w:t>人；</w:t>
      </w:r>
    </w:p>
    <w:p>
      <w:pPr>
        <w:spacing w:line="440" w:lineRule="exact"/>
        <w:ind w:right="65" w:rightChars="33" w:firstLine="458" w:firstLineChars="200"/>
        <w:rPr>
          <w:rFonts w:ascii="宋体"/>
          <w:sz w:val="24"/>
        </w:rPr>
      </w:pPr>
      <w:r>
        <w:rPr>
          <w:rFonts w:ascii="宋体" w:hAnsi="宋体" w:cs="宋体"/>
          <w:sz w:val="24"/>
        </w:rPr>
        <w:t>4</w:t>
      </w:r>
      <w:r>
        <w:rPr>
          <w:rFonts w:hint="eastAsia" w:ascii="宋体" w:hAnsi="宋体" w:cs="宋体"/>
          <w:sz w:val="24"/>
        </w:rPr>
        <w:t>、科研单位、咨询单位或质量检测单位限报其中单位之一；主要贡献人是指该单位参与本工程建设，有突出贡献的主要人员，限报</w:t>
      </w:r>
      <w:r>
        <w:rPr>
          <w:rFonts w:ascii="宋体" w:hAnsi="宋体" w:cs="宋体"/>
          <w:sz w:val="24"/>
        </w:rPr>
        <w:t>2</w:t>
      </w:r>
      <w:r>
        <w:rPr>
          <w:rFonts w:hint="eastAsia" w:ascii="宋体" w:hAnsi="宋体" w:cs="宋体"/>
          <w:sz w:val="24"/>
        </w:rPr>
        <w:t>人。</w:t>
      </w:r>
    </w:p>
    <w:p>
      <w:pPr>
        <w:spacing w:line="440" w:lineRule="exact"/>
        <w:ind w:right="65" w:rightChars="33" w:firstLine="458" w:firstLineChars="200"/>
        <w:rPr>
          <w:rFonts w:ascii="宋体"/>
          <w:sz w:val="24"/>
        </w:rPr>
      </w:pPr>
      <w:r>
        <w:rPr>
          <w:rFonts w:hint="eastAsia" w:ascii="宋体" w:hAnsi="宋体" w:cs="宋体"/>
          <w:sz w:val="24"/>
        </w:rPr>
        <w:t>以上主要贡献人应填写《主要贡献人情况表》，并附任命书及职称复印件。</w:t>
      </w:r>
    </w:p>
    <w:p>
      <w:pPr>
        <w:spacing w:line="440" w:lineRule="exact"/>
        <w:ind w:right="65" w:rightChars="33" w:firstLine="458" w:firstLineChars="200"/>
        <w:rPr>
          <w:rFonts w:ascii="宋体"/>
          <w:sz w:val="24"/>
        </w:rPr>
      </w:pPr>
      <w:r>
        <w:rPr>
          <w:rFonts w:hint="eastAsia" w:ascii="宋体" w:hAnsi="宋体" w:cs="宋体"/>
          <w:sz w:val="24"/>
        </w:rPr>
        <w:t>五、“推荐意见”按项目管理权限，由区水行政主管部门签署意见，负责人签字，并盖单位公章。</w:t>
      </w:r>
    </w:p>
    <w:p>
      <w:pPr>
        <w:spacing w:line="440" w:lineRule="exact"/>
        <w:ind w:firstLine="458" w:firstLineChars="200"/>
        <w:rPr>
          <w:rFonts w:ascii="宋体" w:hAnsi="宋体" w:cs="宋体"/>
          <w:sz w:val="24"/>
        </w:rPr>
      </w:pPr>
      <w:r>
        <w:rPr>
          <w:rFonts w:hint="eastAsia" w:ascii="宋体" w:hAnsi="宋体" w:cs="宋体"/>
          <w:sz w:val="24"/>
        </w:rPr>
        <w:t>六、优质水利工程奖申报表可从珠海市水务协会网站下载，如表格不够，可附页填写。（</w:t>
      </w:r>
      <w:r>
        <w:rPr>
          <w:rFonts w:hint="eastAsia" w:ascii="宋体" w:hAnsi="宋体" w:cs="宋体"/>
          <w:color w:val="000000"/>
          <w:sz w:val="24"/>
        </w:rPr>
        <w:t>网站网址：</w:t>
      </w:r>
      <w:r>
        <w:fldChar w:fldCharType="begin"/>
      </w:r>
      <w:r>
        <w:instrText xml:space="preserve"> HYPERLINK "http://demo.leegcn.com/swxh/index.html" </w:instrText>
      </w:r>
      <w:r>
        <w:fldChar w:fldCharType="separate"/>
      </w:r>
      <w:r>
        <w:rPr>
          <w:rStyle w:val="8"/>
          <w:color w:val="000000"/>
        </w:rPr>
        <w:t>http://www.zhswxh.com</w:t>
      </w:r>
      <w:r>
        <w:rPr>
          <w:rStyle w:val="8"/>
          <w:color w:val="000000"/>
        </w:rPr>
        <w:fldChar w:fldCharType="end"/>
      </w:r>
      <w:r>
        <w:rPr>
          <w:rFonts w:hint="eastAsia" w:ascii="宋体" w:hAnsi="宋体" w:cs="宋体"/>
          <w:sz w:val="24"/>
        </w:rPr>
        <w:t>）。</w:t>
      </w:r>
    </w:p>
    <w:p>
      <w:pPr>
        <w:spacing w:line="440" w:lineRule="exact"/>
        <w:ind w:firstLine="458" w:firstLineChars="200"/>
        <w:rPr>
          <w:rFonts w:ascii="宋体" w:hAnsi="宋体" w:cs="宋体"/>
          <w:sz w:val="24"/>
        </w:rPr>
      </w:pPr>
    </w:p>
    <w:p>
      <w:pPr>
        <w:spacing w:line="440" w:lineRule="exact"/>
        <w:ind w:firstLine="458" w:firstLineChars="200"/>
        <w:rPr>
          <w:rFonts w:ascii="宋体" w:hAnsi="宋体" w:cs="宋体"/>
          <w:sz w:val="24"/>
        </w:rPr>
      </w:pPr>
    </w:p>
    <w:p>
      <w:pPr>
        <w:spacing w:line="520" w:lineRule="exact"/>
        <w:ind w:right="-310" w:rightChars="-156"/>
        <w:jc w:val="center"/>
        <w:rPr>
          <w:rFonts w:ascii="宋体"/>
          <w:b/>
          <w:bCs/>
          <w:sz w:val="44"/>
          <w:szCs w:val="44"/>
        </w:rPr>
      </w:pPr>
    </w:p>
    <w:p>
      <w:pPr>
        <w:spacing w:line="520" w:lineRule="exact"/>
        <w:ind w:right="-310" w:rightChars="-156"/>
        <w:jc w:val="center"/>
        <w:rPr>
          <w:rFonts w:ascii="宋体"/>
          <w:b/>
          <w:bCs/>
          <w:sz w:val="36"/>
          <w:szCs w:val="36"/>
        </w:rPr>
      </w:pPr>
      <w:r>
        <w:rPr>
          <w:rFonts w:hint="eastAsia" w:ascii="宋体" w:hAnsi="宋体" w:cs="宋体"/>
          <w:b/>
          <w:bCs/>
          <w:sz w:val="36"/>
          <w:szCs w:val="36"/>
        </w:rPr>
        <w:t>珠海市优质水利工程奖申报表</w:t>
      </w:r>
    </w:p>
    <w:p>
      <w:pPr>
        <w:spacing w:line="520" w:lineRule="exact"/>
        <w:ind w:right="-310" w:rightChars="-156"/>
        <w:jc w:val="center"/>
        <w:rPr>
          <w:rFonts w:ascii="华文细黑" w:hAnsi="华文细黑" w:eastAsia="华文细黑"/>
          <w:sz w:val="32"/>
          <w:szCs w:val="32"/>
        </w:rPr>
      </w:pPr>
    </w:p>
    <w:tbl>
      <w:tblPr>
        <w:tblStyle w:val="9"/>
        <w:tblW w:w="95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914"/>
        <w:gridCol w:w="1299"/>
        <w:gridCol w:w="2371"/>
        <w:gridCol w:w="171"/>
        <w:gridCol w:w="366"/>
        <w:gridCol w:w="649"/>
        <w:gridCol w:w="448"/>
        <w:gridCol w:w="183"/>
        <w:gridCol w:w="554"/>
        <w:gridCol w:w="54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 w:hRule="atLeast"/>
        </w:trPr>
        <w:tc>
          <w:tcPr>
            <w:tcW w:w="1463"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项目名称</w:t>
            </w:r>
          </w:p>
        </w:tc>
        <w:tc>
          <w:tcPr>
            <w:tcW w:w="3841" w:type="dxa"/>
            <w:gridSpan w:val="3"/>
            <w:vAlign w:val="center"/>
          </w:tcPr>
          <w:p>
            <w:pPr>
              <w:spacing w:line="340" w:lineRule="exact"/>
              <w:jc w:val="center"/>
              <w:rPr>
                <w:rFonts w:ascii="华文细黑" w:hAnsi="华文细黑" w:eastAsia="华文细黑"/>
                <w:kern w:val="0"/>
                <w:sz w:val="20"/>
                <w:szCs w:val="20"/>
              </w:rPr>
            </w:pPr>
          </w:p>
          <w:p>
            <w:pPr>
              <w:spacing w:line="340" w:lineRule="exact"/>
              <w:jc w:val="center"/>
              <w:rPr>
                <w:rFonts w:ascii="华文细黑" w:hAnsi="华文细黑" w:eastAsia="华文细黑"/>
                <w:kern w:val="0"/>
                <w:sz w:val="20"/>
                <w:szCs w:val="20"/>
              </w:rPr>
            </w:pPr>
          </w:p>
        </w:tc>
        <w:tc>
          <w:tcPr>
            <w:tcW w:w="1463"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工程类别</w:t>
            </w:r>
          </w:p>
        </w:tc>
        <w:tc>
          <w:tcPr>
            <w:tcW w:w="2745" w:type="dxa"/>
            <w:gridSpan w:val="4"/>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63"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建设地点</w:t>
            </w:r>
          </w:p>
        </w:tc>
        <w:tc>
          <w:tcPr>
            <w:tcW w:w="3841" w:type="dxa"/>
            <w:gridSpan w:val="3"/>
            <w:vAlign w:val="center"/>
          </w:tcPr>
          <w:p>
            <w:pPr>
              <w:spacing w:line="340" w:lineRule="exact"/>
              <w:jc w:val="center"/>
              <w:rPr>
                <w:rFonts w:ascii="华文细黑" w:hAnsi="华文细黑" w:eastAsia="华文细黑"/>
                <w:kern w:val="0"/>
                <w:sz w:val="20"/>
                <w:szCs w:val="20"/>
              </w:rPr>
            </w:pPr>
          </w:p>
        </w:tc>
        <w:tc>
          <w:tcPr>
            <w:tcW w:w="1463"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所在河流</w:t>
            </w:r>
          </w:p>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（所属流域）</w:t>
            </w:r>
          </w:p>
        </w:tc>
        <w:tc>
          <w:tcPr>
            <w:tcW w:w="2745" w:type="dxa"/>
            <w:gridSpan w:val="4"/>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63"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工程规模</w:t>
            </w:r>
          </w:p>
        </w:tc>
        <w:tc>
          <w:tcPr>
            <w:tcW w:w="3841" w:type="dxa"/>
            <w:gridSpan w:val="3"/>
            <w:vAlign w:val="center"/>
          </w:tcPr>
          <w:p>
            <w:pPr>
              <w:spacing w:line="340" w:lineRule="exact"/>
              <w:jc w:val="center"/>
              <w:rPr>
                <w:rFonts w:ascii="华文细黑" w:hAnsi="华文细黑" w:eastAsia="华文细黑"/>
                <w:kern w:val="0"/>
                <w:sz w:val="20"/>
                <w:szCs w:val="20"/>
              </w:rPr>
            </w:pPr>
          </w:p>
          <w:p>
            <w:pPr>
              <w:spacing w:line="340" w:lineRule="exact"/>
              <w:jc w:val="center"/>
              <w:rPr>
                <w:rFonts w:ascii="华文细黑" w:hAnsi="华文细黑" w:eastAsia="华文细黑"/>
                <w:kern w:val="0"/>
                <w:sz w:val="20"/>
                <w:szCs w:val="20"/>
              </w:rPr>
            </w:pPr>
          </w:p>
        </w:tc>
        <w:tc>
          <w:tcPr>
            <w:tcW w:w="1463"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工程所属</w:t>
            </w:r>
          </w:p>
        </w:tc>
        <w:tc>
          <w:tcPr>
            <w:tcW w:w="2745" w:type="dxa"/>
            <w:gridSpan w:val="4"/>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63"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开工时间</w:t>
            </w:r>
          </w:p>
        </w:tc>
        <w:tc>
          <w:tcPr>
            <w:tcW w:w="3841" w:type="dxa"/>
            <w:gridSpan w:val="3"/>
            <w:vAlign w:val="center"/>
          </w:tcPr>
          <w:p>
            <w:pPr>
              <w:spacing w:line="340" w:lineRule="exact"/>
              <w:jc w:val="center"/>
              <w:rPr>
                <w:rFonts w:ascii="华文细黑" w:hAnsi="华文细黑" w:eastAsia="华文细黑"/>
                <w:kern w:val="0"/>
                <w:sz w:val="20"/>
                <w:szCs w:val="20"/>
              </w:rPr>
            </w:pPr>
          </w:p>
          <w:p>
            <w:pPr>
              <w:spacing w:line="340" w:lineRule="exact"/>
              <w:jc w:val="center"/>
              <w:rPr>
                <w:rFonts w:ascii="华文细黑" w:hAnsi="华文细黑" w:eastAsia="华文细黑"/>
                <w:kern w:val="0"/>
                <w:sz w:val="20"/>
                <w:szCs w:val="20"/>
              </w:rPr>
            </w:pPr>
          </w:p>
        </w:tc>
        <w:tc>
          <w:tcPr>
            <w:tcW w:w="1463" w:type="dxa"/>
            <w:gridSpan w:val="3"/>
            <w:vAlign w:val="center"/>
          </w:tcPr>
          <w:p>
            <w:pPr>
              <w:spacing w:line="340" w:lineRule="exact"/>
              <w:ind w:left="380" w:leftChars="96" w:hanging="189" w:hangingChars="100"/>
              <w:rPr>
                <w:rFonts w:ascii="华文细黑" w:hAnsi="华文细黑" w:eastAsia="华文细黑"/>
                <w:kern w:val="0"/>
                <w:sz w:val="20"/>
                <w:szCs w:val="20"/>
              </w:rPr>
            </w:pPr>
            <w:r>
              <w:rPr>
                <w:rFonts w:hint="eastAsia" w:ascii="华文细黑" w:hAnsi="华文细黑" w:eastAsia="华文细黑" w:cs="华文细黑"/>
                <w:kern w:val="0"/>
                <w:sz w:val="20"/>
                <w:szCs w:val="20"/>
              </w:rPr>
              <w:t>竣（完）工时间</w:t>
            </w:r>
          </w:p>
        </w:tc>
        <w:tc>
          <w:tcPr>
            <w:tcW w:w="2745" w:type="dxa"/>
            <w:gridSpan w:val="4"/>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63"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概算总投资</w:t>
            </w:r>
          </w:p>
        </w:tc>
        <w:tc>
          <w:tcPr>
            <w:tcW w:w="3841" w:type="dxa"/>
            <w:gridSpan w:val="3"/>
            <w:vAlign w:val="center"/>
          </w:tcPr>
          <w:p>
            <w:pPr>
              <w:spacing w:line="340" w:lineRule="exact"/>
              <w:jc w:val="center"/>
              <w:rPr>
                <w:rFonts w:ascii="华文细黑" w:hAnsi="华文细黑" w:eastAsia="华文细黑"/>
                <w:kern w:val="0"/>
                <w:sz w:val="20"/>
                <w:szCs w:val="20"/>
              </w:rPr>
            </w:pPr>
          </w:p>
        </w:tc>
        <w:tc>
          <w:tcPr>
            <w:tcW w:w="1463"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完工结算</w:t>
            </w:r>
          </w:p>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总投资</w:t>
            </w:r>
          </w:p>
        </w:tc>
        <w:tc>
          <w:tcPr>
            <w:tcW w:w="2745" w:type="dxa"/>
            <w:gridSpan w:val="4"/>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63"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竣（完）工</w:t>
            </w:r>
          </w:p>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验收时间</w:t>
            </w:r>
          </w:p>
        </w:tc>
        <w:tc>
          <w:tcPr>
            <w:tcW w:w="3841" w:type="dxa"/>
            <w:gridSpan w:val="3"/>
            <w:vAlign w:val="center"/>
          </w:tcPr>
          <w:p>
            <w:pPr>
              <w:spacing w:line="340" w:lineRule="exact"/>
              <w:jc w:val="center"/>
              <w:rPr>
                <w:rFonts w:ascii="华文细黑" w:hAnsi="华文细黑" w:eastAsia="华文细黑"/>
                <w:kern w:val="0"/>
                <w:sz w:val="20"/>
                <w:szCs w:val="20"/>
              </w:rPr>
            </w:pPr>
          </w:p>
        </w:tc>
        <w:tc>
          <w:tcPr>
            <w:tcW w:w="1463"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竣（完）工</w:t>
            </w:r>
          </w:p>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验收主持单位</w:t>
            </w:r>
          </w:p>
        </w:tc>
        <w:tc>
          <w:tcPr>
            <w:tcW w:w="2745" w:type="dxa"/>
            <w:gridSpan w:val="4"/>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9512" w:type="dxa"/>
            <w:gridSpan w:val="12"/>
            <w:vAlign w:val="center"/>
          </w:tcPr>
          <w:p>
            <w:pPr>
              <w:widowControl/>
              <w:spacing w:line="340" w:lineRule="exact"/>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主要单位工程与主要分部工程质量等级评定结果：</w:t>
            </w:r>
          </w:p>
          <w:p>
            <w:pPr>
              <w:widowControl/>
              <w:spacing w:line="340" w:lineRule="exact"/>
              <w:jc w:val="left"/>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工程共分为</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个单位工程，</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个分部工程</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单元工程，其中主要单位工程为</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个，为工程一</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工程二</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w:t>
            </w:r>
          </w:p>
          <w:p>
            <w:pPr>
              <w:widowControl/>
              <w:spacing w:line="340" w:lineRule="exact"/>
              <w:jc w:val="left"/>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依据《水利部水利水电工程施工质量评定规程》（</w:t>
            </w:r>
            <w:r>
              <w:rPr>
                <w:rFonts w:ascii="华文细黑" w:hAnsi="华文细黑" w:eastAsia="华文细黑" w:cs="华文细黑"/>
                <w:kern w:val="0"/>
                <w:sz w:val="20"/>
                <w:szCs w:val="20"/>
              </w:rPr>
              <w:t xml:space="preserve">SL176-    </w:t>
            </w:r>
            <w:r>
              <w:rPr>
                <w:rFonts w:hint="eastAsia" w:ascii="华文细黑" w:hAnsi="华文细黑" w:eastAsia="华文细黑" w:cs="华文细黑"/>
                <w:kern w:val="0"/>
                <w:sz w:val="20"/>
                <w:szCs w:val="20"/>
              </w:rPr>
              <w:t>）和其他有关规程、规范的要求经</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（质量监督部门名称）对该工程的施工质量评定，其结论如下：</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工程共分为</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个单位工程，单位工程施工质量全部合格，合格率</w:t>
            </w:r>
            <w:r>
              <w:rPr>
                <w:rFonts w:ascii="华文细黑" w:hAnsi="华文细黑" w:eastAsia="华文细黑" w:cs="华文细黑"/>
                <w:kern w:val="0"/>
                <w:sz w:val="20"/>
                <w:szCs w:val="20"/>
              </w:rPr>
              <w:t>100%</w:t>
            </w:r>
            <w:r>
              <w:rPr>
                <w:rFonts w:hint="eastAsia" w:ascii="华文细黑" w:hAnsi="华文细黑" w:eastAsia="华文细黑" w:cs="华文细黑"/>
                <w:kern w:val="0"/>
                <w:sz w:val="20"/>
                <w:szCs w:val="20"/>
              </w:rPr>
              <w:t>；其中单位工程优良</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个，优良率</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；主要单位为</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个，优良</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个，优良率</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。单位工程优良率大于</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，核定该工程质量为优良等级。</w:t>
            </w:r>
          </w:p>
          <w:p>
            <w:pPr>
              <w:spacing w:line="340" w:lineRule="exact"/>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9512" w:type="dxa"/>
            <w:gridSpan w:val="12"/>
            <w:vAlign w:val="center"/>
          </w:tcPr>
          <w:p>
            <w:pPr>
              <w:spacing w:line="340" w:lineRule="exact"/>
              <w:rPr>
                <w:rFonts w:ascii="华文细黑" w:hAnsi="华文细黑" w:eastAsia="华文细黑"/>
                <w:kern w:val="0"/>
                <w:sz w:val="20"/>
                <w:szCs w:val="20"/>
              </w:rPr>
            </w:pPr>
            <w:r>
              <w:rPr>
                <w:rFonts w:hint="eastAsia" w:ascii="华文细黑" w:hAnsi="华文细黑" w:eastAsia="华文细黑" w:cs="华文细黑"/>
                <w:kern w:val="0"/>
                <w:sz w:val="20"/>
                <w:szCs w:val="20"/>
              </w:rPr>
              <w:t>竣（完）工验收委员会对工程质量的评价意见和结论：</w:t>
            </w:r>
          </w:p>
          <w:p>
            <w:pPr>
              <w:widowControl/>
              <w:spacing w:line="340" w:lineRule="exact"/>
              <w:jc w:val="left"/>
              <w:rPr>
                <w:rFonts w:ascii="华文细黑" w:hAnsi="华文细黑" w:eastAsia="华文细黑"/>
                <w:kern w:val="0"/>
                <w:sz w:val="20"/>
                <w:szCs w:val="20"/>
              </w:rPr>
            </w:pPr>
          </w:p>
          <w:p>
            <w:pPr>
              <w:widowControl/>
              <w:spacing w:line="340" w:lineRule="exact"/>
              <w:jc w:val="left"/>
              <w:rPr>
                <w:rFonts w:ascii="华文细黑" w:hAnsi="华文细黑" w:eastAsia="华文细黑"/>
                <w:kern w:val="0"/>
                <w:sz w:val="20"/>
                <w:szCs w:val="20"/>
              </w:rPr>
            </w:pPr>
          </w:p>
          <w:p>
            <w:pPr>
              <w:widowControl/>
              <w:spacing w:line="340" w:lineRule="exact"/>
              <w:jc w:val="left"/>
              <w:rPr>
                <w:rFonts w:ascii="华文细黑" w:hAnsi="华文细黑" w:eastAsia="华文细黑"/>
                <w:kern w:val="0"/>
                <w:sz w:val="20"/>
                <w:szCs w:val="20"/>
              </w:rPr>
            </w:pPr>
          </w:p>
          <w:p>
            <w:pPr>
              <w:widowControl/>
              <w:spacing w:line="340" w:lineRule="exact"/>
              <w:jc w:val="left"/>
              <w:rPr>
                <w:rFonts w:ascii="华文细黑" w:hAnsi="华文细黑" w:eastAsia="华文细黑"/>
                <w:kern w:val="0"/>
                <w:sz w:val="20"/>
                <w:szCs w:val="20"/>
              </w:rPr>
            </w:pPr>
          </w:p>
          <w:p>
            <w:pPr>
              <w:widowControl/>
              <w:spacing w:line="340" w:lineRule="exact"/>
              <w:jc w:val="left"/>
              <w:rPr>
                <w:rFonts w:ascii="华文细黑" w:hAnsi="华文细黑" w:eastAsia="华文细黑"/>
                <w:kern w:val="0"/>
                <w:sz w:val="20"/>
                <w:szCs w:val="20"/>
              </w:rPr>
            </w:pPr>
          </w:p>
          <w:p>
            <w:pPr>
              <w:widowControl/>
              <w:spacing w:line="340" w:lineRule="exact"/>
              <w:jc w:val="left"/>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6" w:hRule="atLeast"/>
        </w:trPr>
        <w:tc>
          <w:tcPr>
            <w:tcW w:w="9512" w:type="dxa"/>
            <w:gridSpan w:val="12"/>
            <w:vAlign w:val="center"/>
          </w:tcPr>
          <w:p>
            <w:pPr>
              <w:spacing w:line="340" w:lineRule="exact"/>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推荐单位意见：</w:t>
            </w:r>
          </w:p>
          <w:p>
            <w:pPr>
              <w:spacing w:line="340" w:lineRule="exact"/>
              <w:jc w:val="left"/>
              <w:rPr>
                <w:rFonts w:ascii="华文细黑" w:hAnsi="华文细黑" w:eastAsia="华文细黑"/>
                <w:kern w:val="0"/>
                <w:sz w:val="20"/>
                <w:szCs w:val="20"/>
              </w:rPr>
            </w:pPr>
          </w:p>
          <w:p>
            <w:pPr>
              <w:spacing w:line="340" w:lineRule="exact"/>
              <w:jc w:val="left"/>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40" w:lineRule="exact"/>
              <w:jc w:val="left"/>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40" w:lineRule="exact"/>
              <w:jc w:val="left"/>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推荐单位负责人（签字）：</w:t>
            </w:r>
          </w:p>
          <w:p>
            <w:pPr>
              <w:spacing w:line="340" w:lineRule="exact"/>
              <w:ind w:firstLine="3402" w:firstLineChars="1800"/>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推荐单位（公章）：</w:t>
            </w:r>
          </w:p>
          <w:p>
            <w:pPr>
              <w:spacing w:line="340" w:lineRule="exact"/>
              <w:jc w:val="left"/>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年</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月</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63" w:type="dxa"/>
            <w:gridSpan w:val="2"/>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（或建设单位）</w:t>
            </w:r>
          </w:p>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建设项目法人</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1463" w:type="dxa"/>
            <w:gridSpan w:val="2"/>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1463" w:type="dxa"/>
            <w:gridSpan w:val="2"/>
            <w:vMerge w:val="continue"/>
            <w:textDirection w:val="tbRlV"/>
            <w:vAlign w:val="center"/>
          </w:tcPr>
          <w:p>
            <w:pPr>
              <w:spacing w:line="340" w:lineRule="exact"/>
              <w:ind w:left="113" w:right="113"/>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1463" w:type="dxa"/>
            <w:gridSpan w:val="2"/>
            <w:vMerge w:val="continue"/>
            <w:textDirection w:val="tbRlV"/>
            <w:vAlign w:val="center"/>
          </w:tcPr>
          <w:p>
            <w:pPr>
              <w:spacing w:line="340" w:lineRule="exact"/>
              <w:ind w:left="113" w:right="113"/>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1463" w:type="dxa"/>
            <w:gridSpan w:val="2"/>
            <w:vMerge w:val="continue"/>
            <w:textDirection w:val="tbRlV"/>
            <w:vAlign w:val="center"/>
          </w:tcPr>
          <w:p>
            <w:pPr>
              <w:spacing w:line="340" w:lineRule="exact"/>
              <w:ind w:left="113" w:right="113"/>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2371" w:type="dxa"/>
            <w:vAlign w:val="center"/>
          </w:tcPr>
          <w:p>
            <w:pPr>
              <w:spacing w:line="340" w:lineRule="exact"/>
              <w:jc w:val="center"/>
              <w:rPr>
                <w:rFonts w:ascii="华文细黑" w:hAnsi="华文细黑" w:eastAsia="华文细黑"/>
                <w:kern w:val="0"/>
                <w:sz w:val="20"/>
                <w:szCs w:val="20"/>
              </w:rPr>
            </w:pPr>
          </w:p>
        </w:tc>
        <w:tc>
          <w:tcPr>
            <w:tcW w:w="2371" w:type="dxa"/>
            <w:gridSpan w:val="6"/>
            <w:vAlign w:val="center"/>
          </w:tcPr>
          <w:p>
            <w:pPr>
              <w:spacing w:line="340" w:lineRule="exact"/>
              <w:jc w:val="center"/>
              <w:rPr>
                <w:rFonts w:ascii="华文细黑" w:hAnsi="华文细黑" w:eastAsia="华文细黑"/>
                <w:kern w:val="0"/>
                <w:sz w:val="20"/>
                <w:szCs w:val="20"/>
              </w:rPr>
            </w:pPr>
          </w:p>
        </w:tc>
        <w:tc>
          <w:tcPr>
            <w:tcW w:w="2008" w:type="dxa"/>
            <w:gridSpan w:val="2"/>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463" w:type="dxa"/>
            <w:gridSpan w:val="2"/>
            <w:vMerge w:val="continue"/>
            <w:textDirection w:val="tbRlV"/>
            <w:vAlign w:val="center"/>
          </w:tcPr>
          <w:p>
            <w:pPr>
              <w:spacing w:line="340" w:lineRule="exact"/>
              <w:ind w:left="113" w:right="113"/>
              <w:jc w:val="center"/>
              <w:rPr>
                <w:rFonts w:ascii="华文细黑" w:hAnsi="华文细黑" w:eastAsia="华文细黑"/>
                <w:kern w:val="0"/>
                <w:sz w:val="20"/>
                <w:szCs w:val="20"/>
              </w:rPr>
            </w:pPr>
          </w:p>
        </w:tc>
        <w:tc>
          <w:tcPr>
            <w:tcW w:w="8049" w:type="dxa"/>
            <w:gridSpan w:val="10"/>
            <w:vAlign w:val="bottom"/>
          </w:tcPr>
          <w:p>
            <w:pPr>
              <w:spacing w:line="340" w:lineRule="exact"/>
              <w:ind w:right="480"/>
              <w:jc w:val="center"/>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40" w:lineRule="exact"/>
              <w:ind w:right="480"/>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p>
            <w:pPr>
              <w:spacing w:line="340" w:lineRule="exact"/>
              <w:ind w:right="480"/>
              <w:jc w:val="center"/>
              <w:rPr>
                <w:rFonts w:ascii="华文细黑" w:hAnsi="华文细黑" w:eastAsia="华文细黑"/>
                <w:kern w:val="0"/>
                <w:sz w:val="20"/>
                <w:szCs w:val="20"/>
              </w:rPr>
            </w:pPr>
          </w:p>
          <w:p>
            <w:pPr>
              <w:spacing w:line="340" w:lineRule="exact"/>
              <w:ind w:right="480"/>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ind w:right="480"/>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主要参建单位</w:t>
            </w: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施工一</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2371" w:type="dxa"/>
            <w:vAlign w:val="center"/>
          </w:tcPr>
          <w:p>
            <w:pPr>
              <w:spacing w:line="340" w:lineRule="exact"/>
              <w:jc w:val="center"/>
              <w:rPr>
                <w:rFonts w:ascii="华文细黑" w:hAnsi="华文细黑" w:eastAsia="华文细黑"/>
                <w:kern w:val="0"/>
                <w:sz w:val="20"/>
                <w:szCs w:val="20"/>
              </w:rPr>
            </w:pPr>
          </w:p>
        </w:tc>
        <w:tc>
          <w:tcPr>
            <w:tcW w:w="2371" w:type="dxa"/>
            <w:gridSpan w:val="6"/>
            <w:vAlign w:val="center"/>
          </w:tcPr>
          <w:p>
            <w:pPr>
              <w:spacing w:line="340" w:lineRule="exact"/>
              <w:jc w:val="center"/>
              <w:rPr>
                <w:rFonts w:ascii="华文细黑" w:hAnsi="华文细黑" w:eastAsia="华文细黑"/>
                <w:kern w:val="0"/>
                <w:sz w:val="20"/>
                <w:szCs w:val="20"/>
              </w:rPr>
            </w:pPr>
          </w:p>
        </w:tc>
        <w:tc>
          <w:tcPr>
            <w:tcW w:w="2008" w:type="dxa"/>
            <w:gridSpan w:val="2"/>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40" w:lineRule="exact"/>
              <w:ind w:right="480"/>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p>
            <w:pPr>
              <w:spacing w:line="340" w:lineRule="exact"/>
              <w:jc w:val="center"/>
              <w:rPr>
                <w:rFonts w:ascii="华文细黑" w:hAnsi="华文细黑" w:eastAsia="华文细黑"/>
                <w:kern w:val="0"/>
                <w:sz w:val="20"/>
                <w:szCs w:val="20"/>
              </w:rPr>
            </w:pPr>
          </w:p>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施工二</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2371" w:type="dxa"/>
            <w:vAlign w:val="center"/>
          </w:tcPr>
          <w:p>
            <w:pPr>
              <w:spacing w:line="340" w:lineRule="exact"/>
              <w:jc w:val="center"/>
              <w:rPr>
                <w:rFonts w:ascii="华文细黑" w:hAnsi="华文细黑" w:eastAsia="华文细黑"/>
                <w:kern w:val="0"/>
                <w:sz w:val="20"/>
                <w:szCs w:val="20"/>
              </w:rPr>
            </w:pPr>
          </w:p>
        </w:tc>
        <w:tc>
          <w:tcPr>
            <w:tcW w:w="2371" w:type="dxa"/>
            <w:gridSpan w:val="6"/>
            <w:vAlign w:val="center"/>
          </w:tcPr>
          <w:p>
            <w:pPr>
              <w:spacing w:line="340" w:lineRule="exact"/>
              <w:jc w:val="center"/>
              <w:rPr>
                <w:rFonts w:ascii="华文细黑" w:hAnsi="华文细黑" w:eastAsia="华文细黑"/>
                <w:kern w:val="0"/>
                <w:sz w:val="20"/>
                <w:szCs w:val="20"/>
              </w:rPr>
            </w:pPr>
          </w:p>
        </w:tc>
        <w:tc>
          <w:tcPr>
            <w:tcW w:w="2008" w:type="dxa"/>
            <w:gridSpan w:val="2"/>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40" w:lineRule="exact"/>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p>
            <w:pPr>
              <w:spacing w:line="340" w:lineRule="exact"/>
              <w:jc w:val="center"/>
              <w:rPr>
                <w:rFonts w:ascii="华文细黑" w:hAnsi="华文细黑" w:eastAsia="华文细黑"/>
                <w:kern w:val="0"/>
                <w:sz w:val="20"/>
                <w:szCs w:val="20"/>
              </w:rPr>
            </w:pPr>
          </w:p>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施工三</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2371" w:type="dxa"/>
            <w:vAlign w:val="center"/>
          </w:tcPr>
          <w:p>
            <w:pPr>
              <w:spacing w:line="340" w:lineRule="exact"/>
              <w:jc w:val="center"/>
              <w:rPr>
                <w:rFonts w:ascii="华文细黑" w:hAnsi="华文细黑" w:eastAsia="华文细黑"/>
                <w:kern w:val="0"/>
                <w:sz w:val="20"/>
                <w:szCs w:val="20"/>
              </w:rPr>
            </w:pPr>
          </w:p>
        </w:tc>
        <w:tc>
          <w:tcPr>
            <w:tcW w:w="2371" w:type="dxa"/>
            <w:gridSpan w:val="6"/>
            <w:vAlign w:val="center"/>
          </w:tcPr>
          <w:p>
            <w:pPr>
              <w:spacing w:line="340" w:lineRule="exact"/>
              <w:jc w:val="center"/>
              <w:rPr>
                <w:rFonts w:ascii="华文细黑" w:hAnsi="华文细黑" w:eastAsia="华文细黑"/>
                <w:kern w:val="0"/>
                <w:sz w:val="20"/>
                <w:szCs w:val="20"/>
              </w:rPr>
            </w:pPr>
          </w:p>
        </w:tc>
        <w:tc>
          <w:tcPr>
            <w:tcW w:w="2008" w:type="dxa"/>
            <w:gridSpan w:val="2"/>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40" w:lineRule="exact"/>
              <w:rPr>
                <w:rFonts w:ascii="华文细黑" w:hAnsi="华文细黑" w:eastAsia="华文细黑"/>
                <w:kern w:val="0"/>
                <w:sz w:val="20"/>
                <w:szCs w:val="20"/>
              </w:rPr>
            </w:pPr>
          </w:p>
          <w:p>
            <w:pPr>
              <w:spacing w:line="340" w:lineRule="exact"/>
              <w:rPr>
                <w:rFonts w:ascii="华文细黑" w:hAnsi="华文细黑" w:eastAsia="华文细黑"/>
                <w:kern w:val="0"/>
                <w:sz w:val="20"/>
                <w:szCs w:val="20"/>
              </w:rPr>
            </w:pPr>
          </w:p>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restart"/>
            <w:textDirection w:val="tbRlV"/>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主要参建单位</w:t>
            </w: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施工四</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textDirection w:val="tbRlV"/>
            <w:vAlign w:val="center"/>
          </w:tcPr>
          <w:p>
            <w:pPr>
              <w:spacing w:line="340" w:lineRule="exact"/>
              <w:jc w:val="center"/>
              <w:rPr>
                <w:rFonts w:ascii="华文细黑" w:hAnsi="华文细黑" w:eastAsia="华文细黑"/>
                <w:kern w:val="0"/>
                <w:sz w:val="20"/>
                <w:szCs w:val="20"/>
              </w:rPr>
            </w:pPr>
          </w:p>
        </w:tc>
        <w:tc>
          <w:tcPr>
            <w:tcW w:w="914" w:type="dxa"/>
            <w:vMerge w:val="continue"/>
            <w:textDirection w:val="tbRlV"/>
            <w:vAlign w:val="center"/>
          </w:tcPr>
          <w:p>
            <w:pPr>
              <w:spacing w:line="340" w:lineRule="exact"/>
              <w:ind w:left="113" w:right="113"/>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2371" w:type="dxa"/>
            <w:vAlign w:val="center"/>
          </w:tcPr>
          <w:p>
            <w:pPr>
              <w:spacing w:line="340" w:lineRule="exact"/>
              <w:jc w:val="center"/>
              <w:rPr>
                <w:rFonts w:ascii="华文细黑" w:hAnsi="华文细黑" w:eastAsia="华文细黑"/>
                <w:kern w:val="0"/>
                <w:sz w:val="20"/>
                <w:szCs w:val="20"/>
              </w:rPr>
            </w:pPr>
          </w:p>
        </w:tc>
        <w:tc>
          <w:tcPr>
            <w:tcW w:w="2371" w:type="dxa"/>
            <w:gridSpan w:val="6"/>
            <w:vAlign w:val="center"/>
          </w:tcPr>
          <w:p>
            <w:pPr>
              <w:spacing w:line="340" w:lineRule="exact"/>
              <w:jc w:val="center"/>
              <w:rPr>
                <w:rFonts w:ascii="华文细黑" w:hAnsi="华文细黑" w:eastAsia="华文细黑"/>
                <w:kern w:val="0"/>
                <w:sz w:val="20"/>
                <w:szCs w:val="20"/>
              </w:rPr>
            </w:pPr>
          </w:p>
        </w:tc>
        <w:tc>
          <w:tcPr>
            <w:tcW w:w="2008" w:type="dxa"/>
            <w:gridSpan w:val="2"/>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2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p>
            <w:pPr>
              <w:spacing w:line="320" w:lineRule="exact"/>
              <w:jc w:val="center"/>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2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设计一</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2371" w:type="dxa"/>
            <w:vAlign w:val="center"/>
          </w:tcPr>
          <w:p>
            <w:pPr>
              <w:spacing w:line="340" w:lineRule="exact"/>
              <w:jc w:val="center"/>
              <w:rPr>
                <w:rFonts w:ascii="华文细黑" w:hAnsi="华文细黑" w:eastAsia="华文细黑"/>
                <w:kern w:val="0"/>
                <w:sz w:val="20"/>
                <w:szCs w:val="20"/>
              </w:rPr>
            </w:pPr>
          </w:p>
        </w:tc>
        <w:tc>
          <w:tcPr>
            <w:tcW w:w="2371" w:type="dxa"/>
            <w:gridSpan w:val="6"/>
            <w:vAlign w:val="center"/>
          </w:tcPr>
          <w:p>
            <w:pPr>
              <w:spacing w:line="340" w:lineRule="exact"/>
              <w:jc w:val="center"/>
              <w:rPr>
                <w:rFonts w:ascii="华文细黑" w:hAnsi="华文细黑" w:eastAsia="华文细黑"/>
                <w:kern w:val="0"/>
                <w:sz w:val="20"/>
                <w:szCs w:val="20"/>
              </w:rPr>
            </w:pPr>
          </w:p>
        </w:tc>
        <w:tc>
          <w:tcPr>
            <w:tcW w:w="2008" w:type="dxa"/>
            <w:gridSpan w:val="2"/>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2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p>
            <w:pPr>
              <w:spacing w:line="320" w:lineRule="exact"/>
              <w:jc w:val="center"/>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2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设计二</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2371" w:type="dxa"/>
            <w:vAlign w:val="center"/>
          </w:tcPr>
          <w:p>
            <w:pPr>
              <w:spacing w:line="340" w:lineRule="exact"/>
              <w:jc w:val="center"/>
              <w:rPr>
                <w:rFonts w:ascii="华文细黑" w:hAnsi="华文细黑" w:eastAsia="华文细黑"/>
                <w:kern w:val="0"/>
                <w:sz w:val="20"/>
                <w:szCs w:val="20"/>
              </w:rPr>
            </w:pPr>
          </w:p>
        </w:tc>
        <w:tc>
          <w:tcPr>
            <w:tcW w:w="2371" w:type="dxa"/>
            <w:gridSpan w:val="6"/>
            <w:vAlign w:val="center"/>
          </w:tcPr>
          <w:p>
            <w:pPr>
              <w:spacing w:line="340" w:lineRule="exact"/>
              <w:jc w:val="center"/>
              <w:rPr>
                <w:rFonts w:ascii="华文细黑" w:hAnsi="华文细黑" w:eastAsia="华文细黑"/>
                <w:kern w:val="0"/>
                <w:sz w:val="20"/>
                <w:szCs w:val="20"/>
              </w:rPr>
            </w:pPr>
          </w:p>
        </w:tc>
        <w:tc>
          <w:tcPr>
            <w:tcW w:w="2008" w:type="dxa"/>
            <w:gridSpan w:val="2"/>
            <w:vAlign w:val="center"/>
          </w:tcPr>
          <w:p>
            <w:pPr>
              <w:spacing w:line="340" w:lineRule="exact"/>
              <w:jc w:val="center"/>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295"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2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p>
            <w:pPr>
              <w:spacing w:line="320" w:lineRule="exact"/>
              <w:jc w:val="center"/>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2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监理一</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3557" w:type="dxa"/>
            <w:gridSpan w:val="4"/>
            <w:vAlign w:val="center"/>
          </w:tcPr>
          <w:p>
            <w:pPr>
              <w:spacing w:line="340" w:lineRule="exact"/>
              <w:jc w:val="center"/>
              <w:rPr>
                <w:rFonts w:ascii="华文细黑" w:hAnsi="华文细黑" w:eastAsia="华文细黑"/>
                <w:kern w:val="0"/>
                <w:sz w:val="20"/>
                <w:szCs w:val="20"/>
              </w:rPr>
            </w:pPr>
          </w:p>
        </w:tc>
        <w:tc>
          <w:tcPr>
            <w:tcW w:w="3193" w:type="dxa"/>
            <w:gridSpan w:val="5"/>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p>
            <w:pPr>
              <w:spacing w:line="340" w:lineRule="exact"/>
              <w:jc w:val="center"/>
              <w:rPr>
                <w:rFonts w:ascii="华文细黑" w:hAnsi="华文细黑" w:eastAsia="华文细黑"/>
                <w:kern w:val="0"/>
                <w:sz w:val="20"/>
                <w:szCs w:val="20"/>
              </w:rPr>
            </w:pPr>
          </w:p>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监理二</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3557" w:type="dxa"/>
            <w:gridSpan w:val="4"/>
            <w:vAlign w:val="center"/>
          </w:tcPr>
          <w:p>
            <w:pPr>
              <w:spacing w:line="340" w:lineRule="exact"/>
              <w:jc w:val="center"/>
              <w:rPr>
                <w:rFonts w:ascii="华文细黑" w:hAnsi="华文细黑" w:eastAsia="华文细黑"/>
                <w:kern w:val="0"/>
                <w:sz w:val="20"/>
                <w:szCs w:val="20"/>
              </w:rPr>
            </w:pPr>
          </w:p>
        </w:tc>
        <w:tc>
          <w:tcPr>
            <w:tcW w:w="3193" w:type="dxa"/>
            <w:gridSpan w:val="5"/>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40" w:lineRule="exact"/>
              <w:jc w:val="center"/>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549" w:type="dxa"/>
            <w:vMerge w:val="restart"/>
            <w:vAlign w:val="center"/>
          </w:tcPr>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主要参建单位</w:t>
            </w:r>
          </w:p>
        </w:tc>
        <w:tc>
          <w:tcPr>
            <w:tcW w:w="914" w:type="dxa"/>
            <w:vMerge w:val="restart"/>
            <w:textDirection w:val="tbRlV"/>
            <w:vAlign w:val="center"/>
          </w:tcPr>
          <w:p>
            <w:pPr>
              <w:spacing w:line="340" w:lineRule="exact"/>
              <w:ind w:left="113" w:right="113"/>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监理三</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49" w:type="dxa"/>
            <w:vMerge w:val="continue"/>
            <w:vAlign w:val="center"/>
          </w:tcPr>
          <w:p>
            <w:pPr>
              <w:spacing w:line="20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549" w:type="dxa"/>
            <w:vMerge w:val="continue"/>
            <w:vAlign w:val="center"/>
          </w:tcPr>
          <w:p>
            <w:pPr>
              <w:spacing w:line="20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9" w:type="dxa"/>
            <w:vMerge w:val="continue"/>
            <w:vAlign w:val="center"/>
          </w:tcPr>
          <w:p>
            <w:pPr>
              <w:spacing w:line="20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trPr>
        <w:tc>
          <w:tcPr>
            <w:tcW w:w="549" w:type="dxa"/>
            <w:vMerge w:val="continue"/>
            <w:vAlign w:val="center"/>
          </w:tcPr>
          <w:p>
            <w:pPr>
              <w:spacing w:line="20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3557" w:type="dxa"/>
            <w:gridSpan w:val="4"/>
            <w:vAlign w:val="center"/>
          </w:tcPr>
          <w:p>
            <w:pPr>
              <w:spacing w:line="340" w:lineRule="exact"/>
              <w:jc w:val="center"/>
              <w:rPr>
                <w:rFonts w:ascii="华文细黑" w:hAnsi="华文细黑" w:eastAsia="华文细黑"/>
                <w:kern w:val="0"/>
                <w:sz w:val="20"/>
                <w:szCs w:val="20"/>
              </w:rPr>
            </w:pPr>
          </w:p>
        </w:tc>
        <w:tc>
          <w:tcPr>
            <w:tcW w:w="3193" w:type="dxa"/>
            <w:gridSpan w:val="5"/>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549" w:type="dxa"/>
            <w:vMerge w:val="continue"/>
            <w:vAlign w:val="center"/>
          </w:tcPr>
          <w:p>
            <w:pPr>
              <w:spacing w:line="20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40" w:lineRule="exact"/>
              <w:jc w:val="center"/>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549" w:type="dxa"/>
            <w:vMerge w:val="continue"/>
            <w:vAlign w:val="center"/>
          </w:tcPr>
          <w:p>
            <w:pPr>
              <w:spacing w:line="200" w:lineRule="exact"/>
              <w:jc w:val="center"/>
              <w:rPr>
                <w:rFonts w:ascii="华文细黑" w:hAnsi="华文细黑" w:eastAsia="华文细黑"/>
                <w:kern w:val="0"/>
                <w:sz w:val="20"/>
                <w:szCs w:val="20"/>
              </w:rPr>
            </w:pPr>
          </w:p>
        </w:tc>
        <w:tc>
          <w:tcPr>
            <w:tcW w:w="914" w:type="dxa"/>
            <w:vMerge w:val="restart"/>
            <w:vAlign w:val="center"/>
          </w:tcPr>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科</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研</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咨</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询</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或</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质</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量</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检</w:t>
            </w:r>
          </w:p>
          <w:p>
            <w:pPr>
              <w:spacing w:line="20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测</w:t>
            </w: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称</w:t>
            </w:r>
          </w:p>
        </w:tc>
        <w:tc>
          <w:tcPr>
            <w:tcW w:w="4188" w:type="dxa"/>
            <w:gridSpan w:val="6"/>
            <w:vAlign w:val="center"/>
          </w:tcPr>
          <w:p>
            <w:pPr>
              <w:spacing w:line="340" w:lineRule="exact"/>
              <w:jc w:val="center"/>
              <w:rPr>
                <w:rFonts w:ascii="华文细黑" w:hAnsi="华文细黑" w:eastAsia="华文细黑"/>
                <w:kern w:val="0"/>
                <w:sz w:val="20"/>
                <w:szCs w:val="20"/>
              </w:rPr>
            </w:pPr>
          </w:p>
        </w:tc>
        <w:tc>
          <w:tcPr>
            <w:tcW w:w="1097" w:type="dxa"/>
            <w:gridSpan w:val="2"/>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邮</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编</w:t>
            </w:r>
          </w:p>
        </w:tc>
        <w:tc>
          <w:tcPr>
            <w:tcW w:w="1465" w:type="dxa"/>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地</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址</w:t>
            </w:r>
          </w:p>
        </w:tc>
        <w:tc>
          <w:tcPr>
            <w:tcW w:w="6750" w:type="dxa"/>
            <w:gridSpan w:val="9"/>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负</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责</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107"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系</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人</w:t>
            </w:r>
          </w:p>
        </w:tc>
        <w:tc>
          <w:tcPr>
            <w:tcW w:w="2908" w:type="dxa"/>
            <w:gridSpan w:val="3"/>
            <w:vAlign w:val="center"/>
          </w:tcPr>
          <w:p>
            <w:pPr>
              <w:spacing w:line="340" w:lineRule="exact"/>
              <w:jc w:val="center"/>
              <w:rPr>
                <w:rFonts w:ascii="华文细黑" w:hAnsi="华文细黑" w:eastAsia="华文细黑"/>
                <w:kern w:val="0"/>
                <w:sz w:val="20"/>
                <w:szCs w:val="20"/>
              </w:rPr>
            </w:pPr>
          </w:p>
        </w:tc>
        <w:tc>
          <w:tcPr>
            <w:tcW w:w="1280" w:type="dxa"/>
            <w:gridSpan w:val="3"/>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电</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话</w:t>
            </w:r>
          </w:p>
        </w:tc>
        <w:tc>
          <w:tcPr>
            <w:tcW w:w="2562" w:type="dxa"/>
            <w:gridSpan w:val="3"/>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1299" w:type="dxa"/>
            <w:vAlign w:val="center"/>
          </w:tcPr>
          <w:p>
            <w:pPr>
              <w:spacing w:line="340" w:lineRule="exact"/>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主要贡献人</w:t>
            </w:r>
          </w:p>
        </w:tc>
        <w:tc>
          <w:tcPr>
            <w:tcW w:w="3557" w:type="dxa"/>
            <w:gridSpan w:val="4"/>
            <w:vAlign w:val="center"/>
          </w:tcPr>
          <w:p>
            <w:pPr>
              <w:spacing w:line="340" w:lineRule="exact"/>
              <w:jc w:val="center"/>
              <w:rPr>
                <w:rFonts w:ascii="华文细黑" w:hAnsi="华文细黑" w:eastAsia="华文细黑"/>
                <w:kern w:val="0"/>
                <w:sz w:val="20"/>
                <w:szCs w:val="20"/>
              </w:rPr>
            </w:pPr>
          </w:p>
        </w:tc>
        <w:tc>
          <w:tcPr>
            <w:tcW w:w="3193" w:type="dxa"/>
            <w:gridSpan w:val="5"/>
            <w:vAlign w:val="center"/>
          </w:tcPr>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549" w:type="dxa"/>
            <w:vMerge w:val="continue"/>
            <w:vAlign w:val="center"/>
          </w:tcPr>
          <w:p>
            <w:pPr>
              <w:spacing w:line="340" w:lineRule="exact"/>
              <w:jc w:val="center"/>
              <w:rPr>
                <w:rFonts w:ascii="华文细黑" w:hAnsi="华文细黑" w:eastAsia="华文细黑"/>
                <w:kern w:val="0"/>
                <w:sz w:val="20"/>
                <w:szCs w:val="20"/>
              </w:rPr>
            </w:pPr>
          </w:p>
        </w:tc>
        <w:tc>
          <w:tcPr>
            <w:tcW w:w="914" w:type="dxa"/>
            <w:vMerge w:val="continue"/>
            <w:vAlign w:val="center"/>
          </w:tcPr>
          <w:p>
            <w:pPr>
              <w:spacing w:line="340" w:lineRule="exact"/>
              <w:jc w:val="center"/>
              <w:rPr>
                <w:rFonts w:ascii="华文细黑" w:hAnsi="华文细黑" w:eastAsia="华文细黑"/>
                <w:kern w:val="0"/>
                <w:sz w:val="20"/>
                <w:szCs w:val="20"/>
              </w:rPr>
            </w:pPr>
          </w:p>
        </w:tc>
        <w:tc>
          <w:tcPr>
            <w:tcW w:w="8049" w:type="dxa"/>
            <w:gridSpan w:val="10"/>
            <w:vAlign w:val="center"/>
          </w:tcPr>
          <w:p>
            <w:pPr>
              <w:spacing w:line="340" w:lineRule="exact"/>
              <w:jc w:val="center"/>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40" w:lineRule="exact"/>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负责人（签字）：</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单位盖章：</w:t>
            </w:r>
          </w:p>
          <w:p>
            <w:pPr>
              <w:spacing w:line="340" w:lineRule="exact"/>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4" w:hRule="atLeast"/>
        </w:trPr>
        <w:tc>
          <w:tcPr>
            <w:tcW w:w="9512" w:type="dxa"/>
            <w:gridSpan w:val="12"/>
          </w:tcPr>
          <w:p>
            <w:pPr>
              <w:spacing w:line="340" w:lineRule="exact"/>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评审委员会意见：</w:t>
            </w:r>
          </w:p>
          <w:p>
            <w:pPr>
              <w:spacing w:line="340" w:lineRule="exact"/>
              <w:jc w:val="left"/>
              <w:rPr>
                <w:rFonts w:ascii="华文细黑" w:hAnsi="华文细黑" w:eastAsia="华文细黑"/>
                <w:kern w:val="0"/>
                <w:sz w:val="20"/>
                <w:szCs w:val="20"/>
              </w:rPr>
            </w:pPr>
          </w:p>
          <w:p>
            <w:pPr>
              <w:spacing w:line="340" w:lineRule="exact"/>
              <w:jc w:val="left"/>
              <w:rPr>
                <w:rFonts w:ascii="华文细黑" w:hAnsi="华文细黑" w:eastAsia="华文细黑"/>
                <w:kern w:val="0"/>
                <w:sz w:val="20"/>
                <w:szCs w:val="20"/>
              </w:rPr>
            </w:pPr>
          </w:p>
          <w:p>
            <w:pPr>
              <w:spacing w:line="340" w:lineRule="exact"/>
              <w:jc w:val="left"/>
              <w:rPr>
                <w:rFonts w:ascii="华文细黑" w:hAnsi="华文细黑" w:eastAsia="华文细黑"/>
                <w:kern w:val="0"/>
                <w:sz w:val="20"/>
                <w:szCs w:val="20"/>
              </w:rPr>
            </w:pPr>
          </w:p>
          <w:p>
            <w:pPr>
              <w:spacing w:line="340" w:lineRule="exact"/>
              <w:jc w:val="left"/>
              <w:rPr>
                <w:rFonts w:ascii="华文细黑" w:hAnsi="华文细黑" w:eastAsia="华文细黑"/>
                <w:kern w:val="0"/>
                <w:sz w:val="20"/>
                <w:szCs w:val="20"/>
              </w:rPr>
            </w:pPr>
          </w:p>
          <w:p>
            <w:pPr>
              <w:spacing w:line="340" w:lineRule="exact"/>
              <w:ind w:firstLine="3308" w:firstLineChars="1750"/>
              <w:jc w:val="left"/>
              <w:rPr>
                <w:rFonts w:ascii="华文细黑" w:hAnsi="华文细黑" w:eastAsia="华文细黑"/>
                <w:kern w:val="0"/>
                <w:sz w:val="20"/>
                <w:szCs w:val="20"/>
              </w:rPr>
            </w:pPr>
          </w:p>
          <w:p>
            <w:pPr>
              <w:spacing w:line="340" w:lineRule="exact"/>
              <w:ind w:firstLine="3308" w:firstLineChars="1750"/>
              <w:jc w:val="left"/>
              <w:rPr>
                <w:rFonts w:ascii="华文细黑" w:hAnsi="华文细黑" w:eastAsia="华文细黑"/>
                <w:kern w:val="0"/>
                <w:sz w:val="20"/>
                <w:szCs w:val="20"/>
              </w:rPr>
            </w:pPr>
          </w:p>
          <w:p>
            <w:pPr>
              <w:spacing w:line="340" w:lineRule="exact"/>
              <w:ind w:firstLine="3308" w:firstLineChars="1750"/>
              <w:jc w:val="left"/>
              <w:rPr>
                <w:rFonts w:ascii="华文细黑" w:hAnsi="华文细黑" w:eastAsia="华文细黑"/>
                <w:kern w:val="0"/>
                <w:sz w:val="20"/>
                <w:szCs w:val="20"/>
              </w:rPr>
            </w:pPr>
          </w:p>
          <w:p>
            <w:pPr>
              <w:spacing w:line="340" w:lineRule="exact"/>
              <w:ind w:firstLine="5357" w:firstLineChars="2834"/>
              <w:jc w:val="left"/>
              <w:rPr>
                <w:rFonts w:ascii="华文细黑" w:hAnsi="华文细黑" w:eastAsia="华文细黑" w:cs="华文细黑"/>
                <w:kern w:val="0"/>
                <w:sz w:val="20"/>
                <w:szCs w:val="20"/>
              </w:rPr>
            </w:pPr>
          </w:p>
          <w:p>
            <w:pPr>
              <w:spacing w:line="340" w:lineRule="exact"/>
              <w:ind w:firstLine="4317" w:firstLineChars="2284"/>
              <w:jc w:val="left"/>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主任委员（签字）：</w:t>
            </w:r>
          </w:p>
          <w:p>
            <w:pPr>
              <w:spacing w:line="340" w:lineRule="exact"/>
              <w:jc w:val="left"/>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 xml:space="preserve">                                                              </w:t>
            </w:r>
          </w:p>
          <w:p>
            <w:pPr>
              <w:spacing w:line="340" w:lineRule="exact"/>
              <w:ind w:firstLine="5357" w:firstLineChars="2834"/>
              <w:jc w:val="left"/>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月</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日</w:t>
            </w:r>
          </w:p>
          <w:p>
            <w:pPr>
              <w:spacing w:line="340" w:lineRule="exact"/>
              <w:jc w:val="left"/>
              <w:rPr>
                <w:rFonts w:ascii="华文细黑" w:hAnsi="华文细黑" w:eastAsia="华文细黑"/>
                <w:kern w:val="0"/>
                <w:sz w:val="20"/>
                <w:szCs w:val="20"/>
              </w:rPr>
            </w:pPr>
          </w:p>
        </w:tc>
      </w:tr>
    </w:tbl>
    <w:p>
      <w:pPr>
        <w:tabs>
          <w:tab w:val="left" w:pos="2130"/>
        </w:tabs>
        <w:jc w:val="center"/>
        <w:rPr>
          <w:rFonts w:ascii="宋体" w:hAnsi="宋体" w:cs="宋体"/>
          <w:b/>
          <w:bCs/>
          <w:sz w:val="32"/>
          <w:szCs w:val="32"/>
        </w:rPr>
      </w:pPr>
    </w:p>
    <w:p>
      <w:pPr>
        <w:tabs>
          <w:tab w:val="left" w:pos="2130"/>
        </w:tabs>
        <w:jc w:val="center"/>
        <w:rPr>
          <w:rFonts w:ascii="宋体"/>
          <w:b/>
          <w:bCs/>
          <w:sz w:val="32"/>
          <w:szCs w:val="32"/>
        </w:rPr>
      </w:pPr>
      <w:r>
        <w:rPr>
          <w:rFonts w:hint="eastAsia" w:ascii="宋体" w:hAnsi="宋体" w:cs="宋体"/>
          <w:b/>
          <w:bCs/>
          <w:sz w:val="32"/>
          <w:szCs w:val="32"/>
        </w:rPr>
        <w:t>主要贡献人情况表</w:t>
      </w:r>
    </w:p>
    <w:tbl>
      <w:tblPr>
        <w:tblStyle w:val="9"/>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892"/>
        <w:gridCol w:w="233"/>
        <w:gridCol w:w="855"/>
        <w:gridCol w:w="720"/>
        <w:gridCol w:w="540"/>
        <w:gridCol w:w="54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姓</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名</w:t>
            </w:r>
          </w:p>
        </w:tc>
        <w:tc>
          <w:tcPr>
            <w:tcW w:w="1440" w:type="dxa"/>
            <w:vAlign w:val="center"/>
          </w:tcPr>
          <w:p>
            <w:pPr>
              <w:tabs>
                <w:tab w:val="left" w:pos="2130"/>
              </w:tabs>
              <w:jc w:val="center"/>
              <w:rPr>
                <w:rFonts w:ascii="华文细黑" w:hAnsi="华文细黑" w:eastAsia="华文细黑"/>
                <w:kern w:val="0"/>
                <w:sz w:val="20"/>
                <w:szCs w:val="20"/>
              </w:rPr>
            </w:pPr>
          </w:p>
        </w:tc>
        <w:tc>
          <w:tcPr>
            <w:tcW w:w="892" w:type="dxa"/>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性别</w:t>
            </w:r>
          </w:p>
        </w:tc>
        <w:tc>
          <w:tcPr>
            <w:tcW w:w="1088" w:type="dxa"/>
            <w:gridSpan w:val="2"/>
            <w:vAlign w:val="center"/>
          </w:tcPr>
          <w:p>
            <w:pPr>
              <w:tabs>
                <w:tab w:val="left" w:pos="2130"/>
              </w:tabs>
              <w:jc w:val="center"/>
              <w:rPr>
                <w:rFonts w:ascii="华文细黑" w:hAnsi="华文细黑" w:eastAsia="华文细黑"/>
                <w:kern w:val="0"/>
                <w:sz w:val="20"/>
                <w:szCs w:val="20"/>
              </w:rPr>
            </w:pPr>
          </w:p>
        </w:tc>
        <w:tc>
          <w:tcPr>
            <w:tcW w:w="1260" w:type="dxa"/>
            <w:gridSpan w:val="2"/>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身份证号</w:t>
            </w:r>
          </w:p>
        </w:tc>
        <w:tc>
          <w:tcPr>
            <w:tcW w:w="2986" w:type="dxa"/>
            <w:gridSpan w:val="2"/>
            <w:vAlign w:val="center"/>
          </w:tcPr>
          <w:p>
            <w:pPr>
              <w:tabs>
                <w:tab w:val="left" w:pos="2130"/>
              </w:tabs>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所在申报或</w:t>
            </w:r>
          </w:p>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参建单位</w:t>
            </w:r>
          </w:p>
        </w:tc>
        <w:tc>
          <w:tcPr>
            <w:tcW w:w="7666" w:type="dxa"/>
            <w:gridSpan w:val="8"/>
            <w:vAlign w:val="center"/>
          </w:tcPr>
          <w:p>
            <w:pPr>
              <w:tabs>
                <w:tab w:val="left" w:pos="2130"/>
              </w:tabs>
              <w:rPr>
                <w:rFonts w:ascii="华文细黑" w:hAnsi="华文细黑" w:eastAsia="华文细黑"/>
                <w:kern w:val="0"/>
                <w:sz w:val="20"/>
                <w:szCs w:val="20"/>
              </w:rPr>
            </w:pPr>
          </w:p>
          <w:p>
            <w:pPr>
              <w:spacing w:line="340" w:lineRule="exact"/>
              <w:ind w:firstLine="3591" w:firstLineChars="1900"/>
              <w:jc w:val="left"/>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职</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务</w:t>
            </w:r>
          </w:p>
        </w:tc>
        <w:tc>
          <w:tcPr>
            <w:tcW w:w="1440" w:type="dxa"/>
            <w:vAlign w:val="center"/>
          </w:tcPr>
          <w:p>
            <w:pPr>
              <w:tabs>
                <w:tab w:val="left" w:pos="2130"/>
              </w:tabs>
              <w:jc w:val="center"/>
              <w:rPr>
                <w:rFonts w:ascii="华文细黑" w:hAnsi="华文细黑" w:eastAsia="华文细黑"/>
                <w:kern w:val="0"/>
                <w:sz w:val="20"/>
                <w:szCs w:val="20"/>
              </w:rPr>
            </w:pPr>
          </w:p>
        </w:tc>
        <w:tc>
          <w:tcPr>
            <w:tcW w:w="1125" w:type="dxa"/>
            <w:gridSpan w:val="2"/>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联系电话</w:t>
            </w:r>
          </w:p>
        </w:tc>
        <w:tc>
          <w:tcPr>
            <w:tcW w:w="1575" w:type="dxa"/>
            <w:gridSpan w:val="2"/>
            <w:vAlign w:val="center"/>
          </w:tcPr>
          <w:p>
            <w:pPr>
              <w:tabs>
                <w:tab w:val="left" w:pos="2130"/>
              </w:tabs>
              <w:jc w:val="center"/>
              <w:rPr>
                <w:rFonts w:ascii="华文细黑" w:hAnsi="华文细黑" w:eastAsia="华文细黑"/>
                <w:kern w:val="0"/>
                <w:sz w:val="20"/>
                <w:szCs w:val="20"/>
              </w:rPr>
            </w:pPr>
          </w:p>
        </w:tc>
        <w:tc>
          <w:tcPr>
            <w:tcW w:w="1080" w:type="dxa"/>
            <w:gridSpan w:val="2"/>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技术职称</w:t>
            </w:r>
          </w:p>
        </w:tc>
        <w:tc>
          <w:tcPr>
            <w:tcW w:w="2446" w:type="dxa"/>
            <w:vAlign w:val="center"/>
          </w:tcPr>
          <w:p>
            <w:pPr>
              <w:tabs>
                <w:tab w:val="left" w:pos="2130"/>
              </w:tabs>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在本工程中</w:t>
            </w:r>
          </w:p>
          <w:p>
            <w:pPr>
              <w:tabs>
                <w:tab w:val="left" w:pos="2130"/>
              </w:tabs>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所担任职务</w:t>
            </w:r>
          </w:p>
        </w:tc>
        <w:tc>
          <w:tcPr>
            <w:tcW w:w="7666" w:type="dxa"/>
            <w:gridSpan w:val="8"/>
            <w:vAlign w:val="center"/>
          </w:tcPr>
          <w:p>
            <w:pPr>
              <w:tabs>
                <w:tab w:val="left" w:pos="2130"/>
              </w:tabs>
              <w:jc w:val="center"/>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0" w:hRule="atLeast"/>
        </w:trPr>
        <w:tc>
          <w:tcPr>
            <w:tcW w:w="9286" w:type="dxa"/>
            <w:gridSpan w:val="9"/>
            <w:vAlign w:val="center"/>
          </w:tcPr>
          <w:p>
            <w:pPr>
              <w:tabs>
                <w:tab w:val="left" w:pos="2130"/>
              </w:tabs>
              <w:rPr>
                <w:rFonts w:ascii="华文细黑" w:hAnsi="华文细黑" w:eastAsia="华文细黑"/>
                <w:kern w:val="0"/>
                <w:sz w:val="20"/>
                <w:szCs w:val="20"/>
              </w:rPr>
            </w:pPr>
            <w:r>
              <w:rPr>
                <w:rFonts w:hint="eastAsia" w:ascii="华文细黑" w:hAnsi="华文细黑" w:eastAsia="华文细黑" w:cs="华文细黑"/>
                <w:kern w:val="0"/>
                <w:sz w:val="20"/>
                <w:szCs w:val="20"/>
              </w:rPr>
              <w:t>推荐意见（主要描述贡献人在本工程中工作业绩，由所在申报单位或参建单位负责填写，</w:t>
            </w:r>
            <w:r>
              <w:rPr>
                <w:rFonts w:ascii="华文细黑" w:hAnsi="华文细黑" w:eastAsia="华文细黑" w:cs="华文细黑"/>
                <w:kern w:val="0"/>
                <w:sz w:val="20"/>
                <w:szCs w:val="20"/>
              </w:rPr>
              <w:t>500</w:t>
            </w:r>
            <w:r>
              <w:rPr>
                <w:rFonts w:hint="eastAsia" w:ascii="华文细黑" w:hAnsi="华文细黑" w:eastAsia="华文细黑" w:cs="华文细黑"/>
                <w:kern w:val="0"/>
                <w:sz w:val="20"/>
                <w:szCs w:val="20"/>
              </w:rPr>
              <w:t>字左右）：</w:t>
            </w: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spacing w:line="340" w:lineRule="exact"/>
              <w:ind w:firstLine="2835" w:firstLineChars="1500"/>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推荐单位负责人（签字）：</w:t>
            </w:r>
          </w:p>
          <w:p>
            <w:pPr>
              <w:spacing w:line="340" w:lineRule="exact"/>
              <w:jc w:val="left"/>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spacing w:line="340" w:lineRule="exact"/>
              <w:ind w:firstLine="4158" w:firstLineChars="2200"/>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（公章）：</w:t>
            </w:r>
          </w:p>
          <w:p>
            <w:pPr>
              <w:spacing w:line="340" w:lineRule="exact"/>
              <w:jc w:val="left"/>
              <w:rPr>
                <w:rFonts w:ascii="华文细黑" w:hAnsi="华文细黑" w:eastAsia="华文细黑"/>
                <w:kern w:val="0"/>
                <w:sz w:val="20"/>
                <w:szCs w:val="20"/>
              </w:rPr>
            </w:pPr>
          </w:p>
          <w:p>
            <w:pPr>
              <w:spacing w:line="340" w:lineRule="exact"/>
              <w:ind w:firstLine="4820" w:firstLineChars="2550"/>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年</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月</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日</w:t>
            </w:r>
          </w:p>
          <w:p>
            <w:pPr>
              <w:tabs>
                <w:tab w:val="left" w:pos="2130"/>
              </w:tabs>
              <w:rPr>
                <w:rFonts w:ascii="华文细黑" w:hAnsi="华文细黑" w:eastAsia="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0" w:hRule="atLeast"/>
        </w:trPr>
        <w:tc>
          <w:tcPr>
            <w:tcW w:w="9286" w:type="dxa"/>
            <w:gridSpan w:val="9"/>
          </w:tcPr>
          <w:p>
            <w:pPr>
              <w:tabs>
                <w:tab w:val="left" w:pos="2130"/>
              </w:tabs>
              <w:rPr>
                <w:rFonts w:ascii="华文细黑" w:hAnsi="华文细黑" w:eastAsia="华文细黑"/>
                <w:kern w:val="0"/>
                <w:sz w:val="20"/>
                <w:szCs w:val="20"/>
              </w:rPr>
            </w:pPr>
            <w:r>
              <w:rPr>
                <w:rFonts w:hint="eastAsia" w:ascii="华文细黑" w:hAnsi="华文细黑" w:eastAsia="华文细黑" w:cs="华文细黑"/>
                <w:kern w:val="0"/>
                <w:sz w:val="20"/>
                <w:szCs w:val="20"/>
              </w:rPr>
              <w:t>主管部门或项目法人单位意见：</w:t>
            </w: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tabs>
                <w:tab w:val="left" w:pos="2130"/>
              </w:tabs>
              <w:rPr>
                <w:rFonts w:ascii="华文细黑" w:hAnsi="华文细黑" w:eastAsia="华文细黑"/>
                <w:kern w:val="0"/>
                <w:sz w:val="20"/>
                <w:szCs w:val="20"/>
              </w:rPr>
            </w:pPr>
          </w:p>
          <w:p>
            <w:pPr>
              <w:spacing w:line="340" w:lineRule="exact"/>
              <w:ind w:firstLine="2800" w:firstLineChars="1481"/>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主管部门负责人：（签字）</w:t>
            </w:r>
          </w:p>
          <w:p>
            <w:pPr>
              <w:spacing w:line="340" w:lineRule="exact"/>
              <w:ind w:firstLine="2701" w:firstLineChars="1429"/>
              <w:jc w:val="left"/>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（或项目法人单位）</w:t>
            </w:r>
          </w:p>
          <w:p>
            <w:pPr>
              <w:spacing w:line="340" w:lineRule="exact"/>
              <w:ind w:firstLine="4419" w:firstLineChars="2338"/>
              <w:jc w:val="left"/>
              <w:rPr>
                <w:rFonts w:ascii="华文细黑" w:hAnsi="华文细黑" w:eastAsia="华文细黑"/>
                <w:kern w:val="0"/>
                <w:sz w:val="20"/>
                <w:szCs w:val="20"/>
              </w:rPr>
            </w:pPr>
            <w:r>
              <w:rPr>
                <w:rFonts w:hint="eastAsia" w:ascii="华文细黑" w:hAnsi="华文细黑" w:eastAsia="华文细黑" w:cs="华文细黑"/>
                <w:kern w:val="0"/>
                <w:sz w:val="20"/>
                <w:szCs w:val="20"/>
              </w:rPr>
              <w:t>（公章）</w:t>
            </w:r>
          </w:p>
          <w:p>
            <w:pPr>
              <w:spacing w:line="340" w:lineRule="exact"/>
              <w:jc w:val="left"/>
              <w:rPr>
                <w:rFonts w:ascii="华文细黑" w:hAnsi="华文细黑" w:eastAsia="华文细黑" w:cs="华文细黑"/>
                <w:kern w:val="0"/>
                <w:sz w:val="20"/>
                <w:szCs w:val="20"/>
              </w:rPr>
            </w:pPr>
            <w:r>
              <w:rPr>
                <w:rFonts w:ascii="华文细黑" w:hAnsi="华文细黑" w:eastAsia="华文细黑" w:cs="华文细黑"/>
                <w:kern w:val="0"/>
                <w:sz w:val="20"/>
                <w:szCs w:val="20"/>
              </w:rPr>
              <w:t xml:space="preserve">                                       </w:t>
            </w:r>
          </w:p>
          <w:p>
            <w:pPr>
              <w:tabs>
                <w:tab w:val="left" w:pos="4636"/>
                <w:tab w:val="left" w:pos="4801"/>
              </w:tabs>
              <w:spacing w:line="340" w:lineRule="exact"/>
              <w:ind w:firstLine="2835" w:firstLineChars="1500"/>
              <w:jc w:val="left"/>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 xml:space="preserve">                    年</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月</w:t>
            </w: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日</w:t>
            </w:r>
          </w:p>
          <w:p>
            <w:pPr>
              <w:tabs>
                <w:tab w:val="left" w:pos="2130"/>
              </w:tabs>
              <w:rPr>
                <w:rFonts w:ascii="华文细黑" w:hAnsi="华文细黑" w:eastAsia="华文细黑"/>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p>
    <w:sectPr>
      <w:headerReference r:id="rId5" w:type="first"/>
      <w:footerReference r:id="rId8" w:type="first"/>
      <w:headerReference r:id="rId3" w:type="default"/>
      <w:footerReference r:id="rId6" w:type="default"/>
      <w:headerReference r:id="rId4" w:type="even"/>
      <w:footerReference r:id="rId7" w:type="even"/>
      <w:pgSz w:w="11906" w:h="16838"/>
      <w:pgMar w:top="2268" w:right="1588" w:bottom="1588" w:left="1588" w:header="851" w:footer="941" w:gutter="0"/>
      <w:cols w:space="720" w:num="1"/>
      <w:docGrid w:type="linesAndChars" w:linePitch="298"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41" w:y="62"/>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15</w:t>
    </w:r>
    <w:r>
      <w:rPr>
        <w:sz w:val="28"/>
        <w:szCs w:val="28"/>
      </w:rPr>
      <w:fldChar w:fldCharType="end"/>
    </w:r>
    <w:r>
      <w:rPr>
        <w:rStyle w:val="7"/>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2474" w:wrap="around" w:vAnchor="text" w:hAnchor="page" w:x="1486" w:y="-136"/>
      <w:ind w:firstLine="280" w:firstLineChars="100"/>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16</w:t>
    </w:r>
    <w:r>
      <w:rPr>
        <w:sz w:val="28"/>
        <w:szCs w:val="28"/>
      </w:rPr>
      <w:fldChar w:fldCharType="end"/>
    </w:r>
    <w:r>
      <w:rPr>
        <w:rStyle w:val="7"/>
        <w:rFonts w:hint="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zh-CN"/>
      </w:rPr>
      <w:t>[键入文字]</w:t>
    </w:r>
  </w:p>
  <w:p>
    <w:pPr>
      <w:pStyle w:val="4"/>
      <w:tabs>
        <w:tab w:val="left" w:pos="7605"/>
        <w:tab w:val="clear" w:pos="4153"/>
        <w:tab w:val="clear" w:pos="8306"/>
      </w:tabs>
      <w:ind w:firstLine="4950" w:firstLineChars="27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99"/>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0B57"/>
    <w:rsid w:val="00047E65"/>
    <w:rsid w:val="001643E0"/>
    <w:rsid w:val="001A706D"/>
    <w:rsid w:val="001C1E5F"/>
    <w:rsid w:val="0030416E"/>
    <w:rsid w:val="004F5448"/>
    <w:rsid w:val="00506707"/>
    <w:rsid w:val="005348A1"/>
    <w:rsid w:val="005B7C79"/>
    <w:rsid w:val="006A2DA1"/>
    <w:rsid w:val="00710069"/>
    <w:rsid w:val="00755BB7"/>
    <w:rsid w:val="007B413A"/>
    <w:rsid w:val="0083781F"/>
    <w:rsid w:val="00845633"/>
    <w:rsid w:val="00A3384F"/>
    <w:rsid w:val="00B52B5C"/>
    <w:rsid w:val="00D83B46"/>
    <w:rsid w:val="00D93D6D"/>
    <w:rsid w:val="00DB0B57"/>
    <w:rsid w:val="00DF654E"/>
    <w:rsid w:val="00E5627C"/>
    <w:rsid w:val="26E5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uiPriority w:val="0"/>
    <w:pPr>
      <w:ind w:left="100" w:leftChars="2500"/>
    </w:pPr>
  </w:style>
  <w:style w:type="paragraph" w:styleId="3">
    <w:name w:val="Balloon Text"/>
    <w:basedOn w:val="1"/>
    <w:link w:val="17"/>
    <w:uiPriority w:val="0"/>
    <w:rPr>
      <w:rFonts w:asciiTheme="minorHAnsi" w:hAnsiTheme="minorHAnsi" w:eastAsiaTheme="minorEastAsia" w:cstheme="minorBidi"/>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0"/>
  </w:style>
  <w:style w:type="character" w:styleId="8">
    <w:name w:val="Hyperlink"/>
    <w:basedOn w:val="6"/>
    <w:uiPriority w:val="0"/>
    <w:rPr>
      <w:color w:val="0000FF"/>
      <w:u w:val="single"/>
    </w:rPr>
  </w:style>
  <w:style w:type="table" w:styleId="10">
    <w:name w:val="Table Grid"/>
    <w:basedOn w:val="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5"/>
    <w:semiHidden/>
    <w:uiPriority w:val="99"/>
    <w:rPr>
      <w:sz w:val="18"/>
      <w:szCs w:val="18"/>
    </w:rPr>
  </w:style>
  <w:style w:type="character" w:customStyle="1" w:styleId="12">
    <w:name w:val="页脚 Char"/>
    <w:basedOn w:val="6"/>
    <w:link w:val="4"/>
    <w:uiPriority w:val="99"/>
    <w:rPr>
      <w:sz w:val="18"/>
      <w:szCs w:val="18"/>
    </w:rPr>
  </w:style>
  <w:style w:type="paragraph" w:customStyle="1" w:styleId="13">
    <w:name w:val="Char"/>
    <w:basedOn w:val="1"/>
    <w:next w:val="1"/>
    <w:qFormat/>
    <w:uiPriority w:val="99"/>
    <w:pPr>
      <w:widowControl/>
      <w:spacing w:before="100" w:beforeAutospacing="1" w:after="100" w:afterAutospacing="1" w:line="360" w:lineRule="auto"/>
      <w:jc w:val="left"/>
    </w:pPr>
    <w:rPr>
      <w:rFonts w:ascii="Verdana" w:hAnsi="Verdana" w:cs="Verdana"/>
      <w:kern w:val="0"/>
      <w:sz w:val="24"/>
      <w:lang w:eastAsia="en-US"/>
    </w:rPr>
  </w:style>
  <w:style w:type="character" w:customStyle="1" w:styleId="14">
    <w:name w:val="word21"/>
    <w:uiPriority w:val="0"/>
    <w:rPr>
      <w:color w:val="000000"/>
      <w:sz w:val="18"/>
      <w:szCs w:val="18"/>
      <w:u w:val="none"/>
    </w:rPr>
  </w:style>
  <w:style w:type="character" w:customStyle="1" w:styleId="15">
    <w:name w:val="批注框文本 Char"/>
    <w:link w:val="3"/>
    <w:uiPriority w:val="0"/>
    <w:rPr>
      <w:sz w:val="18"/>
      <w:szCs w:val="18"/>
    </w:rPr>
  </w:style>
  <w:style w:type="character" w:customStyle="1" w:styleId="16">
    <w:name w:val="日期 Char"/>
    <w:basedOn w:val="6"/>
    <w:link w:val="2"/>
    <w:uiPriority w:val="0"/>
    <w:rPr>
      <w:rFonts w:ascii="Times New Roman" w:hAnsi="Times New Roman" w:eastAsia="宋体" w:cs="Times New Roman"/>
      <w:szCs w:val="24"/>
    </w:rPr>
  </w:style>
  <w:style w:type="character" w:customStyle="1" w:styleId="17">
    <w:name w:val="批注框文本 Char1"/>
    <w:basedOn w:val="6"/>
    <w:link w:val="3"/>
    <w:semiHidden/>
    <w:uiPriority w:val="99"/>
    <w:rPr>
      <w:rFonts w:ascii="Times New Roman" w:hAnsi="Times New Roman" w:eastAsia="宋体" w:cs="Times New Roman"/>
      <w:sz w:val="18"/>
      <w:szCs w:val="18"/>
    </w:rPr>
  </w:style>
  <w:style w:type="paragraph" w:customStyle="1" w:styleId="18">
    <w:name w:val="List Paragraph1"/>
    <w:basedOn w:val="1"/>
    <w:qFormat/>
    <w:uiPriority w:val="99"/>
    <w:pPr>
      <w:ind w:firstLine="420" w:firstLineChars="200"/>
    </w:pPr>
  </w:style>
  <w:style w:type="paragraph" w:customStyle="1" w:styleId="19">
    <w:name w:val="Char11"/>
    <w:basedOn w:val="1"/>
    <w:uiPriority w:val="0"/>
    <w:rPr>
      <w:rFonts w:ascii="Tahoma" w:hAnsi="Tahoma"/>
      <w:sz w:val="24"/>
      <w:szCs w:val="20"/>
    </w:rPr>
  </w:style>
  <w:style w:type="paragraph" w:customStyle="1" w:styleId="20">
    <w:name w:val="_Style 4"/>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样式1"/>
    <w:link w:val="24"/>
    <w:qFormat/>
    <w:uiPriority w:val="0"/>
    <w:pPr>
      <w:tabs>
        <w:tab w:val="left" w:pos="705"/>
      </w:tabs>
      <w:jc w:val="both"/>
    </w:pPr>
    <w:rPr>
      <w:rFonts w:asciiTheme="minorHAnsi" w:hAnsiTheme="minorHAnsi" w:eastAsiaTheme="minorEastAsia" w:cstheme="minorBidi"/>
      <w:kern w:val="2"/>
      <w:sz w:val="18"/>
      <w:szCs w:val="18"/>
      <w:lang w:val="en-US" w:eastAsia="zh-CN" w:bidi="ar-SA"/>
    </w:rPr>
  </w:style>
  <w:style w:type="paragraph" w:customStyle="1" w:styleId="23">
    <w:name w:val="样式2"/>
    <w:link w:val="25"/>
    <w:qFormat/>
    <w:uiPriority w:val="0"/>
    <w:pPr>
      <w:tabs>
        <w:tab w:val="left" w:pos="3270"/>
      </w:tabs>
      <w:jc w:val="both"/>
    </w:pPr>
    <w:rPr>
      <w:rFonts w:asciiTheme="minorHAnsi" w:hAnsiTheme="minorHAnsi" w:eastAsiaTheme="minorEastAsia" w:cstheme="minorBidi"/>
      <w:kern w:val="2"/>
      <w:sz w:val="18"/>
      <w:szCs w:val="18"/>
      <w:lang w:val="en-US" w:eastAsia="zh-CN" w:bidi="ar-SA"/>
    </w:rPr>
  </w:style>
  <w:style w:type="character" w:customStyle="1" w:styleId="24">
    <w:name w:val="样式1 Char"/>
    <w:basedOn w:val="6"/>
    <w:link w:val="22"/>
    <w:uiPriority w:val="0"/>
    <w:rPr>
      <w:sz w:val="18"/>
      <w:szCs w:val="18"/>
    </w:rPr>
  </w:style>
  <w:style w:type="character" w:customStyle="1" w:styleId="25">
    <w:name w:val="样式2 Char"/>
    <w:basedOn w:val="6"/>
    <w:link w:val="23"/>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B329F-9C7A-460D-A3D5-B66207FC8141}">
  <ds:schemaRefs/>
</ds:datastoreItem>
</file>

<file path=docProps/app.xml><?xml version="1.0" encoding="utf-8"?>
<Properties xmlns="http://schemas.openxmlformats.org/officeDocument/2006/extended-properties" xmlns:vt="http://schemas.openxmlformats.org/officeDocument/2006/docPropsVTypes">
  <Template>Normal</Template>
  <Pages>1</Pages>
  <Words>1066</Words>
  <Characters>6081</Characters>
  <Lines>50</Lines>
  <Paragraphs>14</Paragraphs>
  <TotalTime>23</TotalTime>
  <ScaleCrop>false</ScaleCrop>
  <LinksUpToDate>false</LinksUpToDate>
  <CharactersWithSpaces>7133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2018-01-08T07:04:00Z</dcterms:created>
  <dc:creator>PC3</dc:creator>
  <cp:lastModifiedBy>Empty</cp:lastModifiedBy>
  <dcterms:modified xsi:type="dcterms:W3CDTF">2020-03-03T06:47:20Z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